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99" w:rsidRPr="009B11A9" w:rsidRDefault="00BC5C99" w:rsidP="00BC5C99">
      <w:pPr>
        <w:tabs>
          <w:tab w:val="left" w:pos="1150"/>
        </w:tabs>
        <w:spacing w:after="0" w:line="240" w:lineRule="auto"/>
        <w:jc w:val="center"/>
        <w:rPr>
          <w:rFonts w:ascii="Times New Roman" w:eastAsia="Arial Unicode MS" w:hAnsi="Times New Roman"/>
          <w:b/>
          <w:bCs/>
          <w:caps/>
          <w:sz w:val="24"/>
          <w:szCs w:val="24"/>
        </w:rPr>
      </w:pPr>
      <w:r w:rsidRPr="009B11A9">
        <w:rPr>
          <w:noProof/>
        </w:rPr>
        <w:drawing>
          <wp:anchor distT="152400" distB="152400" distL="152400" distR="152400" simplePos="0" relativeHeight="251659264" behindDoc="0" locked="0" layoutInCell="1" allowOverlap="1" wp14:anchorId="358F3A24" wp14:editId="52B6484D">
            <wp:simplePos x="0" y="0"/>
            <wp:positionH relativeFrom="page">
              <wp:posOffset>3536315</wp:posOffset>
            </wp:positionH>
            <wp:positionV relativeFrom="page">
              <wp:posOffset>645160</wp:posOffset>
            </wp:positionV>
            <wp:extent cx="460800" cy="579600"/>
            <wp:effectExtent l="0" t="0" r="0" b="0"/>
            <wp:wrapThrough wrapText="bothSides">
              <wp:wrapPolygon edited="0">
                <wp:start x="0" y="0"/>
                <wp:lineTo x="0" y="20605"/>
                <wp:lineTo x="20557" y="20605"/>
                <wp:lineTo x="20557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" cy="57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C5C99" w:rsidRPr="009B11A9" w:rsidRDefault="00BC5C99" w:rsidP="00BC5C99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u w:val="single"/>
          <w:lang w:val="en-US" w:eastAsia="hi-IN" w:bidi="hi-IN"/>
        </w:rPr>
      </w:pPr>
    </w:p>
    <w:p w:rsidR="00BC5C99" w:rsidRPr="009B11A9" w:rsidRDefault="00BC5C99" w:rsidP="00BC5C99">
      <w:pPr>
        <w:suppressAutoHyphens/>
        <w:spacing w:after="0" w:line="240" w:lineRule="auto"/>
        <w:jc w:val="center"/>
        <w:rPr>
          <w:rFonts w:ascii="Times New Roman" w:hAnsi="Times New Roman"/>
          <w:b/>
          <w:kern w:val="2"/>
          <w:sz w:val="24"/>
          <w:szCs w:val="24"/>
          <w:u w:val="single"/>
          <w:lang w:val="en-US" w:eastAsia="hi-IN" w:bidi="hi-IN"/>
        </w:rPr>
      </w:pPr>
    </w:p>
    <w:p w:rsidR="00BC5C99" w:rsidRPr="009B11A9" w:rsidRDefault="00BC5C99" w:rsidP="00BC5C99">
      <w:pPr>
        <w:tabs>
          <w:tab w:val="left" w:pos="1150"/>
        </w:tabs>
        <w:spacing w:after="0" w:line="240" w:lineRule="auto"/>
        <w:jc w:val="center"/>
        <w:rPr>
          <w:rFonts w:ascii="Arial" w:eastAsia="Arial Unicode MS" w:hAnsi="Arial" w:cs="Arial"/>
          <w:b/>
          <w:bCs/>
          <w:caps/>
          <w:sz w:val="24"/>
          <w:szCs w:val="24"/>
        </w:rPr>
      </w:pPr>
      <w:r w:rsidRPr="009B11A9">
        <w:rPr>
          <w:rFonts w:ascii="Arial" w:eastAsia="Arial Unicode MS" w:hAnsi="Arial" w:cs="Arial"/>
          <w:b/>
          <w:bCs/>
          <w:caps/>
          <w:sz w:val="24"/>
          <w:szCs w:val="24"/>
        </w:rPr>
        <w:t>Obec Trojanovice</w:t>
      </w:r>
    </w:p>
    <w:p w:rsidR="00BC5C99" w:rsidRPr="009B11A9" w:rsidRDefault="00BC5C99" w:rsidP="00BC5C99">
      <w:pPr>
        <w:tabs>
          <w:tab w:val="left" w:pos="1150"/>
        </w:tabs>
        <w:spacing w:after="0" w:line="240" w:lineRule="auto"/>
        <w:jc w:val="center"/>
        <w:rPr>
          <w:rFonts w:ascii="Arial" w:eastAsia="Arial Unicode MS" w:hAnsi="Arial" w:cs="Arial"/>
          <w:b/>
          <w:bCs/>
          <w:caps/>
          <w:sz w:val="24"/>
          <w:szCs w:val="24"/>
        </w:rPr>
      </w:pPr>
      <w:proofErr w:type="gramStart"/>
      <w:r w:rsidRPr="009B11A9">
        <w:rPr>
          <w:rFonts w:ascii="Arial" w:eastAsia="Arial Unicode MS" w:hAnsi="Arial" w:cs="Arial"/>
          <w:b/>
          <w:bCs/>
          <w:caps/>
          <w:sz w:val="24"/>
          <w:szCs w:val="24"/>
        </w:rPr>
        <w:t>744 01  Trojanovice</w:t>
      </w:r>
      <w:proofErr w:type="gramEnd"/>
      <w:r w:rsidRPr="009B11A9">
        <w:rPr>
          <w:rFonts w:ascii="Arial" w:eastAsia="Arial Unicode MS" w:hAnsi="Arial" w:cs="Arial"/>
          <w:b/>
          <w:bCs/>
          <w:caps/>
          <w:sz w:val="24"/>
          <w:szCs w:val="24"/>
        </w:rPr>
        <w:t xml:space="preserve"> 210</w:t>
      </w:r>
    </w:p>
    <w:p w:rsidR="00BC5C99" w:rsidRPr="009B11A9" w:rsidRDefault="00BC5C99" w:rsidP="00BC5C99">
      <w:pPr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u w:val="single"/>
          <w:lang w:eastAsia="hi-IN" w:bidi="hi-IN"/>
        </w:rPr>
      </w:pPr>
    </w:p>
    <w:p w:rsidR="00BC5C99" w:rsidRDefault="00BC5C99" w:rsidP="00263682">
      <w:pPr>
        <w:spacing w:after="0" w:line="240" w:lineRule="auto"/>
        <w:jc w:val="center"/>
        <w:rPr>
          <w:rFonts w:ascii="Arial" w:hAnsi="Arial" w:cs="Arial"/>
          <w:b/>
          <w:kern w:val="2"/>
          <w:u w:val="single"/>
          <w:lang w:eastAsia="hi-IN" w:bidi="hi-IN"/>
        </w:rPr>
      </w:pPr>
      <w:r w:rsidRPr="009B11A9">
        <w:rPr>
          <w:rFonts w:ascii="Arial" w:hAnsi="Arial" w:cs="Arial"/>
          <w:b/>
          <w:kern w:val="2"/>
          <w:u w:val="single"/>
          <w:lang w:eastAsia="hi-IN" w:bidi="hi-IN"/>
        </w:rPr>
        <w:t>Usnesení z</w:t>
      </w:r>
      <w:r w:rsidR="00B81765">
        <w:rPr>
          <w:rFonts w:ascii="Arial" w:hAnsi="Arial" w:cs="Arial"/>
          <w:b/>
          <w:kern w:val="2"/>
          <w:u w:val="single"/>
          <w:lang w:eastAsia="hi-IN" w:bidi="hi-IN"/>
        </w:rPr>
        <w:t> 16.</w:t>
      </w:r>
      <w:r w:rsidRPr="009B11A9">
        <w:rPr>
          <w:rFonts w:ascii="Arial" w:hAnsi="Arial" w:cs="Arial"/>
          <w:b/>
          <w:kern w:val="2"/>
          <w:u w:val="single"/>
          <w:lang w:eastAsia="hi-IN" w:bidi="hi-IN"/>
        </w:rPr>
        <w:t xml:space="preserve"> zasedání Zastupitelstva obce Trojanovice konaného dne </w:t>
      </w:r>
      <w:r w:rsidR="009B0CD6">
        <w:rPr>
          <w:rFonts w:ascii="Arial" w:hAnsi="Arial" w:cs="Arial"/>
          <w:b/>
          <w:kern w:val="2"/>
          <w:u w:val="single"/>
          <w:lang w:eastAsia="hi-IN" w:bidi="hi-IN"/>
        </w:rPr>
        <w:t>26</w:t>
      </w:r>
      <w:r w:rsidR="00A279C1" w:rsidRPr="009B11A9">
        <w:rPr>
          <w:rFonts w:ascii="Arial" w:hAnsi="Arial" w:cs="Arial"/>
          <w:b/>
          <w:kern w:val="2"/>
          <w:u w:val="single"/>
          <w:lang w:eastAsia="hi-IN" w:bidi="hi-IN"/>
        </w:rPr>
        <w:t xml:space="preserve">. </w:t>
      </w:r>
      <w:r w:rsidR="00B81765">
        <w:rPr>
          <w:rFonts w:ascii="Arial" w:hAnsi="Arial" w:cs="Arial"/>
          <w:b/>
          <w:kern w:val="2"/>
          <w:u w:val="single"/>
          <w:lang w:eastAsia="hi-IN" w:bidi="hi-IN"/>
        </w:rPr>
        <w:t>4</w:t>
      </w:r>
      <w:r w:rsidR="00A279C1" w:rsidRPr="009B11A9">
        <w:rPr>
          <w:rFonts w:ascii="Arial" w:hAnsi="Arial" w:cs="Arial"/>
          <w:b/>
          <w:kern w:val="2"/>
          <w:u w:val="single"/>
          <w:lang w:eastAsia="hi-IN" w:bidi="hi-IN"/>
        </w:rPr>
        <w:t xml:space="preserve">. </w:t>
      </w:r>
      <w:r w:rsidR="00B81765">
        <w:rPr>
          <w:rFonts w:ascii="Arial" w:hAnsi="Arial" w:cs="Arial"/>
          <w:b/>
          <w:kern w:val="2"/>
          <w:u w:val="single"/>
          <w:lang w:eastAsia="hi-IN" w:bidi="hi-IN"/>
        </w:rPr>
        <w:t>2021</w:t>
      </w:r>
    </w:p>
    <w:p w:rsidR="00F02FEE" w:rsidRDefault="00F02FEE" w:rsidP="00263682">
      <w:pPr>
        <w:spacing w:after="0" w:line="240" w:lineRule="auto"/>
        <w:jc w:val="center"/>
        <w:rPr>
          <w:rFonts w:ascii="Arial" w:hAnsi="Arial" w:cs="Arial"/>
          <w:b/>
          <w:kern w:val="2"/>
          <w:u w:val="single"/>
          <w:lang w:eastAsia="hi-IN" w:bidi="hi-IN"/>
        </w:rPr>
      </w:pPr>
    </w:p>
    <w:p w:rsidR="00F02FEE" w:rsidRPr="0024028C" w:rsidRDefault="00F02FEE" w:rsidP="00F02FEE">
      <w:pPr>
        <w:spacing w:after="0" w:line="240" w:lineRule="auto"/>
        <w:rPr>
          <w:rFonts w:ascii="Arial" w:hAnsi="Arial" w:cs="Arial"/>
          <w:b/>
          <w:kern w:val="2"/>
          <w:u w:val="single"/>
          <w:lang w:eastAsia="hi-IN" w:bidi="hi-IN"/>
        </w:rPr>
      </w:pPr>
    </w:p>
    <w:p w:rsidR="00F02FEE" w:rsidRPr="0024028C" w:rsidRDefault="00F02FEE" w:rsidP="002C5F18">
      <w:pPr>
        <w:spacing w:after="0" w:line="240" w:lineRule="auto"/>
        <w:jc w:val="both"/>
        <w:rPr>
          <w:rFonts w:ascii="Arial" w:hAnsi="Arial" w:cs="Arial"/>
          <w:kern w:val="2"/>
          <w:lang w:eastAsia="hi-IN" w:bidi="hi-IN"/>
        </w:rPr>
      </w:pPr>
      <w:r w:rsidRPr="0024028C">
        <w:rPr>
          <w:rFonts w:ascii="Arial" w:hAnsi="Arial" w:cs="Arial"/>
          <w:kern w:val="2"/>
          <w:lang w:eastAsia="hi-IN" w:bidi="hi-IN"/>
        </w:rPr>
        <w:t>16/1</w:t>
      </w:r>
    </w:p>
    <w:p w:rsidR="00F02FEE" w:rsidRPr="0024028C" w:rsidRDefault="00124DBC" w:rsidP="002C5F18">
      <w:pPr>
        <w:spacing w:after="0" w:line="240" w:lineRule="auto"/>
        <w:jc w:val="both"/>
        <w:rPr>
          <w:rFonts w:ascii="Arial" w:hAnsi="Arial" w:cs="Arial"/>
          <w:kern w:val="2"/>
          <w:lang w:eastAsia="hi-IN" w:bidi="hi-IN"/>
        </w:rPr>
      </w:pPr>
      <w:r w:rsidRPr="0024028C">
        <w:rPr>
          <w:rFonts w:ascii="Arial" w:hAnsi="Arial" w:cs="Arial"/>
          <w:kern w:val="2"/>
          <w:lang w:eastAsia="hi-IN" w:bidi="hi-IN"/>
        </w:rPr>
        <w:t xml:space="preserve">Zastupitelstvo obce Trojanovice </w:t>
      </w:r>
      <w:r w:rsidRPr="00A044C6">
        <w:rPr>
          <w:rFonts w:ascii="Arial" w:hAnsi="Arial" w:cs="Arial"/>
          <w:b/>
          <w:kern w:val="2"/>
          <w:lang w:eastAsia="hi-IN" w:bidi="hi-IN"/>
        </w:rPr>
        <w:t>schvaluje</w:t>
      </w:r>
      <w:r w:rsidRPr="0024028C">
        <w:rPr>
          <w:rFonts w:ascii="Arial" w:hAnsi="Arial" w:cs="Arial"/>
          <w:kern w:val="2"/>
          <w:lang w:eastAsia="hi-IN" w:bidi="hi-IN"/>
        </w:rPr>
        <w:t xml:space="preserve"> program 16. zasedání, konaného dne 26. 4. 2021.</w:t>
      </w:r>
    </w:p>
    <w:p w:rsidR="00124DBC" w:rsidRPr="0024028C" w:rsidRDefault="00124DBC" w:rsidP="002C5F18">
      <w:pPr>
        <w:spacing w:after="0" w:line="240" w:lineRule="auto"/>
        <w:jc w:val="both"/>
        <w:rPr>
          <w:rFonts w:ascii="Arial" w:hAnsi="Arial" w:cs="Arial"/>
          <w:kern w:val="2"/>
          <w:lang w:eastAsia="hi-IN" w:bidi="hi-IN"/>
        </w:rPr>
      </w:pPr>
    </w:p>
    <w:p w:rsidR="00124DBC" w:rsidRPr="0024028C" w:rsidRDefault="00124DBC" w:rsidP="002C5F18">
      <w:pPr>
        <w:spacing w:after="0" w:line="240" w:lineRule="auto"/>
        <w:jc w:val="both"/>
        <w:rPr>
          <w:rFonts w:ascii="Arial" w:hAnsi="Arial" w:cs="Arial"/>
          <w:kern w:val="2"/>
          <w:lang w:eastAsia="hi-IN" w:bidi="hi-IN"/>
        </w:rPr>
      </w:pPr>
      <w:r w:rsidRPr="0024028C">
        <w:rPr>
          <w:rFonts w:ascii="Arial" w:hAnsi="Arial" w:cs="Arial"/>
          <w:kern w:val="2"/>
          <w:lang w:eastAsia="hi-IN" w:bidi="hi-IN"/>
        </w:rPr>
        <w:t>16/2</w:t>
      </w:r>
    </w:p>
    <w:p w:rsidR="002A2E03" w:rsidRPr="0024028C" w:rsidRDefault="002A2E03" w:rsidP="002A2E03">
      <w:pPr>
        <w:spacing w:after="0" w:line="240" w:lineRule="auto"/>
        <w:rPr>
          <w:rFonts w:ascii="Arial" w:hAnsi="Arial" w:cs="Arial"/>
          <w:kern w:val="2"/>
          <w:lang w:eastAsia="hi-IN" w:bidi="hi-IN"/>
        </w:rPr>
      </w:pPr>
      <w:r w:rsidRPr="0024028C">
        <w:rPr>
          <w:rFonts w:ascii="Arial" w:hAnsi="Arial" w:cs="Arial"/>
          <w:kern w:val="2"/>
          <w:lang w:eastAsia="hi-IN" w:bidi="hi-IN"/>
        </w:rPr>
        <w:t xml:space="preserve">Zastupitelstvo obce Trojanovice </w:t>
      </w:r>
      <w:r w:rsidRPr="00A044C6">
        <w:rPr>
          <w:rFonts w:ascii="Arial" w:hAnsi="Arial" w:cs="Arial"/>
          <w:b/>
          <w:kern w:val="2"/>
          <w:lang w:eastAsia="hi-IN" w:bidi="hi-IN"/>
        </w:rPr>
        <w:t>schvaluje</w:t>
      </w:r>
      <w:r w:rsidRPr="0024028C">
        <w:rPr>
          <w:rFonts w:ascii="Arial" w:hAnsi="Arial" w:cs="Arial"/>
          <w:kern w:val="2"/>
          <w:lang w:eastAsia="hi-IN" w:bidi="hi-IN"/>
        </w:rPr>
        <w:t xml:space="preserve"> do návrhové komise Pavla Štefka, Jana Gajduška a Radku Kopřivovou, a jako ověřovatele zápisu Tomáše </w:t>
      </w:r>
      <w:proofErr w:type="spellStart"/>
      <w:r w:rsidRPr="0024028C">
        <w:rPr>
          <w:rFonts w:ascii="Arial" w:hAnsi="Arial" w:cs="Arial"/>
          <w:kern w:val="2"/>
          <w:lang w:eastAsia="hi-IN" w:bidi="hi-IN"/>
        </w:rPr>
        <w:t>Střalku</w:t>
      </w:r>
      <w:proofErr w:type="spellEnd"/>
      <w:r w:rsidRPr="0024028C">
        <w:rPr>
          <w:rFonts w:ascii="Arial" w:hAnsi="Arial" w:cs="Arial"/>
          <w:kern w:val="2"/>
          <w:lang w:eastAsia="hi-IN" w:bidi="hi-IN"/>
        </w:rPr>
        <w:t xml:space="preserve"> a Petra </w:t>
      </w:r>
      <w:proofErr w:type="spellStart"/>
      <w:r w:rsidRPr="0024028C">
        <w:rPr>
          <w:rFonts w:ascii="Arial" w:hAnsi="Arial" w:cs="Arial"/>
          <w:kern w:val="2"/>
          <w:lang w:eastAsia="hi-IN" w:bidi="hi-IN"/>
        </w:rPr>
        <w:t>Ondryáše</w:t>
      </w:r>
      <w:proofErr w:type="spellEnd"/>
      <w:r w:rsidRPr="0024028C">
        <w:rPr>
          <w:rFonts w:ascii="Arial" w:hAnsi="Arial" w:cs="Arial"/>
          <w:kern w:val="2"/>
          <w:lang w:eastAsia="hi-IN" w:bidi="hi-IN"/>
        </w:rPr>
        <w:t xml:space="preserve">.  </w:t>
      </w:r>
    </w:p>
    <w:p w:rsidR="002C5F18" w:rsidRPr="0024028C" w:rsidRDefault="002C5F18" w:rsidP="002C5F18">
      <w:pPr>
        <w:spacing w:after="0" w:line="240" w:lineRule="auto"/>
        <w:jc w:val="both"/>
        <w:rPr>
          <w:rFonts w:ascii="Arial" w:hAnsi="Arial" w:cs="Arial"/>
          <w:kern w:val="2"/>
          <w:lang w:eastAsia="hi-IN" w:bidi="hi-IN"/>
        </w:rPr>
      </w:pPr>
    </w:p>
    <w:p w:rsidR="002C5F18" w:rsidRPr="0024028C" w:rsidRDefault="002C5F18" w:rsidP="002C5F18">
      <w:pPr>
        <w:spacing w:after="0" w:line="240" w:lineRule="auto"/>
        <w:jc w:val="both"/>
        <w:rPr>
          <w:rFonts w:ascii="Arial" w:hAnsi="Arial" w:cs="Arial"/>
          <w:kern w:val="2"/>
          <w:lang w:eastAsia="hi-IN" w:bidi="hi-IN"/>
        </w:rPr>
      </w:pPr>
      <w:r w:rsidRPr="0024028C">
        <w:rPr>
          <w:rFonts w:ascii="Arial" w:hAnsi="Arial" w:cs="Arial"/>
          <w:kern w:val="2"/>
          <w:lang w:eastAsia="hi-IN" w:bidi="hi-IN"/>
        </w:rPr>
        <w:t>16/3</w:t>
      </w:r>
    </w:p>
    <w:p w:rsidR="002C5F18" w:rsidRPr="0024028C" w:rsidRDefault="002C5F18" w:rsidP="002C5F18">
      <w:pPr>
        <w:spacing w:after="0"/>
        <w:jc w:val="both"/>
        <w:rPr>
          <w:rStyle w:val="dn"/>
          <w:rFonts w:ascii="Arial" w:hAnsi="Arial" w:cs="Arial"/>
          <w:u w:color="FD0000"/>
        </w:rPr>
      </w:pPr>
      <w:r w:rsidRPr="0024028C">
        <w:rPr>
          <w:rStyle w:val="dn"/>
          <w:rFonts w:ascii="Arial" w:hAnsi="Arial" w:cs="Arial"/>
          <w:u w:color="FD0000"/>
        </w:rPr>
        <w:t xml:space="preserve">Zastupitelstvo obce Trojanovice </w:t>
      </w:r>
      <w:r w:rsidRPr="00A044C6">
        <w:rPr>
          <w:rStyle w:val="dn"/>
          <w:rFonts w:ascii="Arial" w:hAnsi="Arial" w:cs="Arial"/>
          <w:b/>
          <w:u w:color="FD0000"/>
        </w:rPr>
        <w:t>schvaluje</w:t>
      </w:r>
      <w:r w:rsidRPr="0024028C">
        <w:rPr>
          <w:rStyle w:val="dn"/>
          <w:rFonts w:ascii="Arial" w:hAnsi="Arial" w:cs="Arial"/>
          <w:u w:color="FD0000"/>
        </w:rPr>
        <w:t xml:space="preserve"> rozpočtové opatření č. 10/2021, viz příloha</w:t>
      </w:r>
      <w:r w:rsidR="002A2E03" w:rsidRPr="0024028C">
        <w:rPr>
          <w:rStyle w:val="dn"/>
          <w:rFonts w:ascii="Arial" w:hAnsi="Arial" w:cs="Arial"/>
          <w:u w:color="FD0000"/>
        </w:rPr>
        <w:t xml:space="preserve"> č. 1.</w:t>
      </w:r>
    </w:p>
    <w:p w:rsidR="002C5F18" w:rsidRPr="0024028C" w:rsidRDefault="002C5F18" w:rsidP="002C5F18">
      <w:pPr>
        <w:spacing w:after="0"/>
        <w:jc w:val="both"/>
        <w:rPr>
          <w:rStyle w:val="dn"/>
          <w:rFonts w:ascii="Arial" w:hAnsi="Arial" w:cs="Arial"/>
          <w:u w:color="FD0000"/>
        </w:rPr>
      </w:pPr>
    </w:p>
    <w:p w:rsidR="002C5F18" w:rsidRPr="0024028C" w:rsidRDefault="002C5F18" w:rsidP="002C5F18">
      <w:pPr>
        <w:spacing w:after="0"/>
        <w:jc w:val="both"/>
        <w:rPr>
          <w:rStyle w:val="dn"/>
          <w:rFonts w:ascii="Arial" w:hAnsi="Arial" w:cs="Arial"/>
          <w:u w:color="FD0000"/>
        </w:rPr>
      </w:pPr>
      <w:r w:rsidRPr="0024028C">
        <w:rPr>
          <w:rStyle w:val="dn"/>
          <w:rFonts w:ascii="Arial" w:hAnsi="Arial" w:cs="Arial"/>
          <w:u w:color="FD0000"/>
        </w:rPr>
        <w:t>16/4</w:t>
      </w:r>
    </w:p>
    <w:p w:rsidR="002C5F18" w:rsidRPr="0024028C" w:rsidRDefault="002C5F18" w:rsidP="002C5F18">
      <w:pPr>
        <w:spacing w:after="0" w:line="247" w:lineRule="auto"/>
        <w:jc w:val="both"/>
        <w:rPr>
          <w:rStyle w:val="dn"/>
          <w:rFonts w:ascii="Arial" w:hAnsi="Arial" w:cs="Arial"/>
          <w:u w:color="FF0000"/>
        </w:rPr>
      </w:pPr>
      <w:r w:rsidRPr="0024028C">
        <w:rPr>
          <w:rStyle w:val="dn"/>
          <w:rFonts w:ascii="Arial" w:hAnsi="Arial" w:cs="Arial"/>
          <w:u w:color="FF0000"/>
        </w:rPr>
        <w:t xml:space="preserve">Zastupitelstvo obce Trojanovice </w:t>
      </w:r>
      <w:r w:rsidRPr="00A044C6">
        <w:rPr>
          <w:rStyle w:val="dn"/>
          <w:rFonts w:ascii="Arial" w:hAnsi="Arial" w:cs="Arial"/>
          <w:b/>
          <w:u w:color="FF0000"/>
        </w:rPr>
        <w:t>neschvaluje</w:t>
      </w:r>
      <w:r w:rsidRPr="0024028C">
        <w:rPr>
          <w:rStyle w:val="dn"/>
          <w:rFonts w:ascii="Arial" w:hAnsi="Arial" w:cs="Arial"/>
          <w:u w:color="FF0000"/>
        </w:rPr>
        <w:t xml:space="preserve"> záměr prodeje pozemků </w:t>
      </w:r>
      <w:proofErr w:type="spellStart"/>
      <w:proofErr w:type="gramStart"/>
      <w:r w:rsidRPr="0024028C">
        <w:rPr>
          <w:rStyle w:val="dn"/>
          <w:rFonts w:ascii="Arial" w:hAnsi="Arial" w:cs="Arial"/>
          <w:u w:color="FF0000"/>
        </w:rPr>
        <w:t>p.č</w:t>
      </w:r>
      <w:proofErr w:type="spellEnd"/>
      <w:r w:rsidRPr="0024028C">
        <w:rPr>
          <w:rStyle w:val="dn"/>
          <w:rFonts w:ascii="Arial" w:hAnsi="Arial" w:cs="Arial"/>
          <w:u w:color="FF0000"/>
        </w:rPr>
        <w:t>.</w:t>
      </w:r>
      <w:proofErr w:type="gramEnd"/>
      <w:r w:rsidRPr="0024028C">
        <w:rPr>
          <w:rStyle w:val="dn"/>
          <w:rFonts w:ascii="Arial" w:hAnsi="Arial" w:cs="Arial"/>
          <w:u w:color="FF0000"/>
        </w:rPr>
        <w:t xml:space="preserve"> </w:t>
      </w:r>
      <w:r w:rsidRPr="0024028C">
        <w:rPr>
          <w:rStyle w:val="dn"/>
          <w:rFonts w:ascii="Arial" w:hAnsi="Arial" w:cs="Arial"/>
        </w:rPr>
        <w:t>3653 a 3736/33  a</w:t>
      </w:r>
      <w:r w:rsidRPr="0024028C">
        <w:rPr>
          <w:rStyle w:val="dn"/>
          <w:rFonts w:ascii="Arial" w:hAnsi="Arial" w:cs="Arial"/>
          <w:u w:color="FF0000"/>
        </w:rPr>
        <w:t> </w:t>
      </w:r>
      <w:r w:rsidRPr="00A044C6">
        <w:rPr>
          <w:rStyle w:val="dn"/>
          <w:rFonts w:ascii="Arial" w:hAnsi="Arial" w:cs="Arial"/>
          <w:b/>
          <w:u w:color="FF0000"/>
        </w:rPr>
        <w:t>schvaluje</w:t>
      </w:r>
      <w:r w:rsidRPr="0024028C">
        <w:rPr>
          <w:rStyle w:val="dn"/>
          <w:rFonts w:ascii="Arial" w:hAnsi="Arial" w:cs="Arial"/>
          <w:u w:color="FF0000"/>
        </w:rPr>
        <w:t xml:space="preserve"> záměr prodeje části pozemku </w:t>
      </w:r>
      <w:proofErr w:type="spellStart"/>
      <w:r w:rsidRPr="0024028C">
        <w:rPr>
          <w:rStyle w:val="dn"/>
          <w:rFonts w:ascii="Arial" w:hAnsi="Arial" w:cs="Arial"/>
          <w:u w:color="FF0000"/>
        </w:rPr>
        <w:t>p.č</w:t>
      </w:r>
      <w:proofErr w:type="spellEnd"/>
      <w:r w:rsidRPr="0024028C">
        <w:rPr>
          <w:rStyle w:val="dn"/>
          <w:rFonts w:ascii="Arial" w:hAnsi="Arial" w:cs="Arial"/>
          <w:u w:color="FF0000"/>
        </w:rPr>
        <w:t xml:space="preserve">. 3645/2 vše v </w:t>
      </w:r>
      <w:proofErr w:type="spellStart"/>
      <w:r w:rsidRPr="0024028C">
        <w:rPr>
          <w:rStyle w:val="dn"/>
          <w:rFonts w:ascii="Arial" w:hAnsi="Arial" w:cs="Arial"/>
          <w:u w:color="FF0000"/>
        </w:rPr>
        <w:t>k.ú</w:t>
      </w:r>
      <w:proofErr w:type="spellEnd"/>
      <w:r w:rsidRPr="0024028C">
        <w:rPr>
          <w:rStyle w:val="dn"/>
          <w:rFonts w:ascii="Arial" w:hAnsi="Arial" w:cs="Arial"/>
          <w:u w:color="FF0000"/>
        </w:rPr>
        <w:t xml:space="preserve">. Trojanovice v těchto možných variantách: </w:t>
      </w:r>
    </w:p>
    <w:p w:rsidR="002C5F18" w:rsidRPr="0024028C" w:rsidRDefault="002C5F18" w:rsidP="002C5F18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jc w:val="both"/>
        <w:rPr>
          <w:rFonts w:ascii="Arial" w:hAnsi="Arial" w:cs="Arial"/>
        </w:rPr>
      </w:pPr>
      <w:r w:rsidRPr="0024028C">
        <w:rPr>
          <w:rFonts w:ascii="Arial" w:hAnsi="Arial" w:cs="Arial"/>
        </w:rPr>
        <w:t xml:space="preserve">Prodej části pozemku </w:t>
      </w:r>
      <w:proofErr w:type="spellStart"/>
      <w:proofErr w:type="gramStart"/>
      <w:r w:rsidRPr="0024028C">
        <w:rPr>
          <w:rFonts w:ascii="Arial" w:hAnsi="Arial" w:cs="Arial"/>
        </w:rPr>
        <w:t>p.č</w:t>
      </w:r>
      <w:proofErr w:type="spellEnd"/>
      <w:r w:rsidRPr="0024028C">
        <w:rPr>
          <w:rFonts w:ascii="Arial" w:hAnsi="Arial" w:cs="Arial"/>
        </w:rPr>
        <w:t>.</w:t>
      </w:r>
      <w:proofErr w:type="gramEnd"/>
      <w:r w:rsidRPr="0024028C">
        <w:rPr>
          <w:rFonts w:ascii="Arial" w:hAnsi="Arial" w:cs="Arial"/>
        </w:rPr>
        <w:t xml:space="preserve"> 3645/2 směrem k Lubině od konce pozemků 3737/15 a 1182/3 majitele LV1636 a se souhlasem majitele pozemku LV1636.</w:t>
      </w:r>
    </w:p>
    <w:p w:rsidR="002C5F18" w:rsidRPr="0024028C" w:rsidRDefault="002C5F18" w:rsidP="002C5F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jc w:val="both"/>
        <w:rPr>
          <w:rFonts w:ascii="Arial" w:hAnsi="Arial" w:cs="Arial"/>
        </w:rPr>
      </w:pPr>
      <w:r w:rsidRPr="0024028C">
        <w:rPr>
          <w:rFonts w:ascii="Arial" w:hAnsi="Arial" w:cs="Arial"/>
        </w:rPr>
        <w:t xml:space="preserve">Prodej části pozemku </w:t>
      </w:r>
      <w:proofErr w:type="spellStart"/>
      <w:proofErr w:type="gramStart"/>
      <w:r w:rsidRPr="0024028C">
        <w:rPr>
          <w:rFonts w:ascii="Arial" w:hAnsi="Arial" w:cs="Arial"/>
        </w:rPr>
        <w:t>p.č</w:t>
      </w:r>
      <w:proofErr w:type="spellEnd"/>
      <w:r w:rsidRPr="0024028C">
        <w:rPr>
          <w:rFonts w:ascii="Arial" w:hAnsi="Arial" w:cs="Arial"/>
        </w:rPr>
        <w:t>.</w:t>
      </w:r>
      <w:proofErr w:type="gramEnd"/>
      <w:r w:rsidRPr="0024028C">
        <w:rPr>
          <w:rFonts w:ascii="Arial" w:hAnsi="Arial" w:cs="Arial"/>
        </w:rPr>
        <w:t xml:space="preserve"> 3645/2 směrem k Lubině od začátku pozemků 3737/15 a 1182/3 majitele LV1636 v</w:t>
      </w:r>
      <w:r w:rsidR="00A044C6">
        <w:rPr>
          <w:rFonts w:ascii="Arial" w:hAnsi="Arial" w:cs="Arial"/>
        </w:rPr>
        <w:t> </w:t>
      </w:r>
      <w:r w:rsidRPr="0024028C">
        <w:rPr>
          <w:rFonts w:ascii="Arial" w:hAnsi="Arial" w:cs="Arial"/>
        </w:rPr>
        <w:t>případě</w:t>
      </w:r>
      <w:r w:rsidR="00A044C6">
        <w:rPr>
          <w:rFonts w:ascii="Arial" w:hAnsi="Arial" w:cs="Arial"/>
        </w:rPr>
        <w:t>,</w:t>
      </w:r>
      <w:r w:rsidRPr="0024028C">
        <w:rPr>
          <w:rFonts w:ascii="Arial" w:hAnsi="Arial" w:cs="Arial"/>
        </w:rPr>
        <w:t xml:space="preserve"> že tento prodá tyto dva pozemky žadateli</w:t>
      </w:r>
      <w:r w:rsidR="00E61FBD">
        <w:rPr>
          <w:rFonts w:ascii="Arial" w:hAnsi="Arial" w:cs="Arial"/>
        </w:rPr>
        <w:t>,</w:t>
      </w:r>
      <w:r w:rsidRPr="0024028C">
        <w:rPr>
          <w:rFonts w:ascii="Arial" w:hAnsi="Arial" w:cs="Arial"/>
        </w:rPr>
        <w:t xml:space="preserve"> a dá také souhlas s prodejem.</w:t>
      </w:r>
    </w:p>
    <w:p w:rsidR="002C5F18" w:rsidRPr="0024028C" w:rsidRDefault="002C5F18" w:rsidP="002C5F1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57" w:lineRule="auto"/>
        <w:jc w:val="both"/>
        <w:rPr>
          <w:rFonts w:ascii="Arial" w:hAnsi="Arial" w:cs="Arial"/>
        </w:rPr>
      </w:pPr>
      <w:r w:rsidRPr="0024028C">
        <w:rPr>
          <w:rFonts w:ascii="Arial" w:hAnsi="Arial" w:cs="Arial"/>
        </w:rPr>
        <w:t xml:space="preserve">Prodej části pozemku </w:t>
      </w:r>
      <w:proofErr w:type="spellStart"/>
      <w:proofErr w:type="gramStart"/>
      <w:r w:rsidRPr="0024028C">
        <w:rPr>
          <w:rFonts w:ascii="Arial" w:hAnsi="Arial" w:cs="Arial"/>
        </w:rPr>
        <w:t>p.č</w:t>
      </w:r>
      <w:proofErr w:type="spellEnd"/>
      <w:r w:rsidRPr="0024028C">
        <w:rPr>
          <w:rFonts w:ascii="Arial" w:hAnsi="Arial" w:cs="Arial"/>
        </w:rPr>
        <w:t>.</w:t>
      </w:r>
      <w:proofErr w:type="gramEnd"/>
      <w:r w:rsidRPr="0024028C">
        <w:rPr>
          <w:rFonts w:ascii="Arial" w:hAnsi="Arial" w:cs="Arial"/>
        </w:rPr>
        <w:t xml:space="preserve"> 3645/2 směrem k Lubině od začátku poze</w:t>
      </w:r>
      <w:r w:rsidR="00A044C6">
        <w:rPr>
          <w:rFonts w:ascii="Arial" w:hAnsi="Arial" w:cs="Arial"/>
        </w:rPr>
        <w:t xml:space="preserve">mku </w:t>
      </w:r>
      <w:proofErr w:type="spellStart"/>
      <w:r w:rsidR="00A044C6">
        <w:rPr>
          <w:rFonts w:ascii="Arial" w:hAnsi="Arial" w:cs="Arial"/>
        </w:rPr>
        <w:t>p.č</w:t>
      </w:r>
      <w:proofErr w:type="spellEnd"/>
      <w:r w:rsidR="00A044C6">
        <w:rPr>
          <w:rFonts w:ascii="Arial" w:hAnsi="Arial" w:cs="Arial"/>
        </w:rPr>
        <w:t>. st. 111 majitele LV624</w:t>
      </w:r>
      <w:r w:rsidRPr="0024028C">
        <w:rPr>
          <w:rFonts w:ascii="Arial" w:hAnsi="Arial" w:cs="Arial"/>
        </w:rPr>
        <w:t xml:space="preserve"> v</w:t>
      </w:r>
      <w:r w:rsidR="00A044C6">
        <w:rPr>
          <w:rFonts w:ascii="Arial" w:hAnsi="Arial" w:cs="Arial"/>
        </w:rPr>
        <w:t> </w:t>
      </w:r>
      <w:r w:rsidRPr="0024028C">
        <w:rPr>
          <w:rFonts w:ascii="Arial" w:hAnsi="Arial" w:cs="Arial"/>
        </w:rPr>
        <w:t>případě</w:t>
      </w:r>
      <w:r w:rsidR="00A044C6">
        <w:rPr>
          <w:rFonts w:ascii="Arial" w:hAnsi="Arial" w:cs="Arial"/>
        </w:rPr>
        <w:t>,</w:t>
      </w:r>
      <w:r w:rsidRPr="0024028C">
        <w:rPr>
          <w:rFonts w:ascii="Arial" w:hAnsi="Arial" w:cs="Arial"/>
        </w:rPr>
        <w:t xml:space="preserve"> že majitel LV624 dá souhlas s prodejem a v</w:t>
      </w:r>
      <w:r w:rsidR="00A044C6">
        <w:rPr>
          <w:rFonts w:ascii="Arial" w:hAnsi="Arial" w:cs="Arial"/>
        </w:rPr>
        <w:t> </w:t>
      </w:r>
      <w:r w:rsidRPr="0024028C">
        <w:rPr>
          <w:rFonts w:ascii="Arial" w:hAnsi="Arial" w:cs="Arial"/>
        </w:rPr>
        <w:t>případě</w:t>
      </w:r>
      <w:r w:rsidR="00A044C6">
        <w:rPr>
          <w:rFonts w:ascii="Arial" w:hAnsi="Arial" w:cs="Arial"/>
        </w:rPr>
        <w:t>,</w:t>
      </w:r>
      <w:r w:rsidRPr="0024028C">
        <w:rPr>
          <w:rFonts w:ascii="Arial" w:hAnsi="Arial" w:cs="Arial"/>
        </w:rPr>
        <w:t xml:space="preserve"> že majitel LV1336 prodá pozemky </w:t>
      </w:r>
      <w:proofErr w:type="spellStart"/>
      <w:r w:rsidRPr="0024028C">
        <w:rPr>
          <w:rFonts w:ascii="Arial" w:hAnsi="Arial" w:cs="Arial"/>
        </w:rPr>
        <w:t>p.č</w:t>
      </w:r>
      <w:proofErr w:type="spellEnd"/>
      <w:r w:rsidRPr="0024028C">
        <w:rPr>
          <w:rFonts w:ascii="Arial" w:hAnsi="Arial" w:cs="Arial"/>
        </w:rPr>
        <w:t>. 3737/15 a 1182/3 žadateli a dá také souhlas s prodejem.</w:t>
      </w:r>
    </w:p>
    <w:p w:rsidR="002C5F18" w:rsidRPr="0024028C" w:rsidRDefault="002C5F18" w:rsidP="002C5F18">
      <w:pPr>
        <w:spacing w:after="0" w:line="257" w:lineRule="auto"/>
        <w:jc w:val="both"/>
        <w:rPr>
          <w:rStyle w:val="dn"/>
          <w:rFonts w:ascii="Arial" w:hAnsi="Arial" w:cs="Arial"/>
          <w:u w:color="FF0000"/>
        </w:rPr>
      </w:pPr>
      <w:r w:rsidRPr="0024028C">
        <w:rPr>
          <w:rFonts w:ascii="Arial" w:hAnsi="Arial" w:cs="Arial"/>
        </w:rPr>
        <w:t>V</w:t>
      </w:r>
      <w:r w:rsidRPr="0024028C">
        <w:rPr>
          <w:rStyle w:val="dn"/>
          <w:rFonts w:ascii="Arial" w:hAnsi="Arial" w:cs="Arial"/>
          <w:u w:color="FF0000"/>
        </w:rPr>
        <w:t xml:space="preserve">še v </w:t>
      </w:r>
      <w:proofErr w:type="spellStart"/>
      <w:proofErr w:type="gramStart"/>
      <w:r w:rsidRPr="0024028C">
        <w:rPr>
          <w:rStyle w:val="dn"/>
          <w:rFonts w:ascii="Arial" w:hAnsi="Arial" w:cs="Arial"/>
          <w:u w:color="FF0000"/>
        </w:rPr>
        <w:t>k.ú</w:t>
      </w:r>
      <w:proofErr w:type="spellEnd"/>
      <w:r w:rsidRPr="0024028C">
        <w:rPr>
          <w:rStyle w:val="dn"/>
          <w:rFonts w:ascii="Arial" w:hAnsi="Arial" w:cs="Arial"/>
          <w:u w:color="FF0000"/>
        </w:rPr>
        <w:t>.</w:t>
      </w:r>
      <w:proofErr w:type="gramEnd"/>
      <w:r w:rsidRPr="0024028C">
        <w:rPr>
          <w:rStyle w:val="dn"/>
          <w:rFonts w:ascii="Arial" w:hAnsi="Arial" w:cs="Arial"/>
          <w:u w:color="FF0000"/>
        </w:rPr>
        <w:t xml:space="preserve"> Trojanovice. </w:t>
      </w:r>
      <w:r w:rsidRPr="0024028C">
        <w:rPr>
          <w:rFonts w:ascii="Arial" w:hAnsi="Arial" w:cs="Arial"/>
        </w:rPr>
        <w:t>Cena bude stanovena na základě odborného odhadu.</w:t>
      </w:r>
    </w:p>
    <w:p w:rsidR="002C5F18" w:rsidRPr="0024028C" w:rsidRDefault="002C5F18" w:rsidP="002C5F18">
      <w:pPr>
        <w:spacing w:after="0"/>
        <w:jc w:val="both"/>
        <w:rPr>
          <w:rStyle w:val="dn"/>
          <w:rFonts w:ascii="Arial" w:hAnsi="Arial" w:cs="Arial"/>
          <w:u w:color="FD0000"/>
        </w:rPr>
      </w:pPr>
    </w:p>
    <w:p w:rsidR="002C5F18" w:rsidRPr="0024028C" w:rsidRDefault="002C5F18" w:rsidP="002C5F18">
      <w:pPr>
        <w:spacing w:after="0"/>
        <w:jc w:val="both"/>
        <w:rPr>
          <w:rStyle w:val="dn"/>
          <w:rFonts w:ascii="Arial" w:hAnsi="Arial" w:cs="Arial"/>
          <w:u w:color="FD0000"/>
        </w:rPr>
      </w:pPr>
      <w:r w:rsidRPr="0024028C">
        <w:rPr>
          <w:rStyle w:val="dn"/>
          <w:rFonts w:ascii="Arial" w:hAnsi="Arial" w:cs="Arial"/>
          <w:u w:color="FD0000"/>
        </w:rPr>
        <w:t>16/5</w:t>
      </w:r>
    </w:p>
    <w:p w:rsidR="002C5F18" w:rsidRPr="0024028C" w:rsidRDefault="002C5F18" w:rsidP="002C5F18">
      <w:pPr>
        <w:spacing w:after="231" w:line="235" w:lineRule="auto"/>
        <w:jc w:val="both"/>
        <w:rPr>
          <w:rFonts w:ascii="Arial" w:hAnsi="Arial" w:cs="Arial"/>
        </w:rPr>
      </w:pPr>
      <w:r w:rsidRPr="0024028C">
        <w:rPr>
          <w:rStyle w:val="dn"/>
          <w:rFonts w:ascii="Arial" w:hAnsi="Arial" w:cs="Arial"/>
          <w:u w:color="FF2D21"/>
        </w:rPr>
        <w:t xml:space="preserve">Zastupitelstvo obce Trojanovice </w:t>
      </w:r>
      <w:r w:rsidRPr="00A044C6">
        <w:rPr>
          <w:rStyle w:val="dn"/>
          <w:rFonts w:ascii="Arial" w:hAnsi="Arial" w:cs="Arial"/>
          <w:b/>
          <w:u w:color="FF2D21"/>
        </w:rPr>
        <w:t>schvaluje</w:t>
      </w:r>
      <w:r w:rsidRPr="0024028C">
        <w:rPr>
          <w:rStyle w:val="dn"/>
          <w:rFonts w:ascii="Arial" w:hAnsi="Arial" w:cs="Arial"/>
          <w:u w:color="FF2D21"/>
        </w:rPr>
        <w:t xml:space="preserve"> zřízení věcného břemene pro vedení vodovodní přípojky v obecním pozemku </w:t>
      </w:r>
      <w:proofErr w:type="spellStart"/>
      <w:proofErr w:type="gramStart"/>
      <w:r w:rsidRPr="0024028C">
        <w:rPr>
          <w:rStyle w:val="dn"/>
          <w:rFonts w:ascii="Arial" w:hAnsi="Arial" w:cs="Arial"/>
          <w:u w:color="FF2D21"/>
        </w:rPr>
        <w:t>p.č</w:t>
      </w:r>
      <w:proofErr w:type="spellEnd"/>
      <w:r w:rsidRPr="0024028C">
        <w:rPr>
          <w:rStyle w:val="dn"/>
          <w:rFonts w:ascii="Arial" w:hAnsi="Arial" w:cs="Arial"/>
          <w:u w:color="FF2D21"/>
        </w:rPr>
        <w:t>.</w:t>
      </w:r>
      <w:proofErr w:type="gramEnd"/>
      <w:r w:rsidRPr="0024028C">
        <w:rPr>
          <w:rStyle w:val="dn"/>
          <w:rFonts w:ascii="Arial" w:hAnsi="Arial" w:cs="Arial"/>
          <w:u w:color="FF2D21"/>
        </w:rPr>
        <w:t xml:space="preserve"> 3574/5 v </w:t>
      </w:r>
      <w:proofErr w:type="spellStart"/>
      <w:r w:rsidRPr="0024028C">
        <w:rPr>
          <w:rStyle w:val="dn"/>
          <w:rFonts w:ascii="Arial" w:hAnsi="Arial" w:cs="Arial"/>
          <w:u w:color="FF2D21"/>
        </w:rPr>
        <w:t>k.ú</w:t>
      </w:r>
      <w:proofErr w:type="spellEnd"/>
      <w:r w:rsidRPr="0024028C">
        <w:rPr>
          <w:rStyle w:val="dn"/>
          <w:rFonts w:ascii="Arial" w:hAnsi="Arial" w:cs="Arial"/>
          <w:u w:color="FF2D21"/>
        </w:rPr>
        <w:t xml:space="preserve">. Trojanovice pro pozemek </w:t>
      </w:r>
      <w:proofErr w:type="spellStart"/>
      <w:proofErr w:type="gramStart"/>
      <w:r w:rsidRPr="0024028C">
        <w:rPr>
          <w:rStyle w:val="dn"/>
          <w:rFonts w:ascii="Arial" w:hAnsi="Arial" w:cs="Arial"/>
          <w:u w:color="FF2D21"/>
        </w:rPr>
        <w:t>p.č</w:t>
      </w:r>
      <w:proofErr w:type="spellEnd"/>
      <w:r w:rsidRPr="0024028C">
        <w:rPr>
          <w:rStyle w:val="dn"/>
          <w:rFonts w:ascii="Arial" w:hAnsi="Arial" w:cs="Arial"/>
          <w:u w:color="FF2D21"/>
        </w:rPr>
        <w:t>.</w:t>
      </w:r>
      <w:proofErr w:type="gramEnd"/>
      <w:r w:rsidRPr="0024028C">
        <w:rPr>
          <w:rStyle w:val="dn"/>
          <w:rFonts w:ascii="Arial" w:hAnsi="Arial" w:cs="Arial"/>
          <w:u w:color="FF2D21"/>
        </w:rPr>
        <w:t xml:space="preserve"> 2071/1 v </w:t>
      </w:r>
      <w:proofErr w:type="spellStart"/>
      <w:r w:rsidRPr="0024028C">
        <w:rPr>
          <w:rStyle w:val="dn"/>
          <w:rFonts w:ascii="Arial" w:hAnsi="Arial" w:cs="Arial"/>
          <w:u w:color="FF2D21"/>
        </w:rPr>
        <w:t>k.ú</w:t>
      </w:r>
      <w:proofErr w:type="spellEnd"/>
      <w:r w:rsidRPr="0024028C">
        <w:rPr>
          <w:rStyle w:val="dn"/>
          <w:rFonts w:ascii="Arial" w:hAnsi="Arial" w:cs="Arial"/>
          <w:u w:color="FF2D21"/>
        </w:rPr>
        <w:t> Frenštát pod Radhoštěm za podmínky, že nebude p</w:t>
      </w:r>
      <w:r w:rsidR="0024028C" w:rsidRPr="0024028C">
        <w:rPr>
          <w:rStyle w:val="dn"/>
          <w:rFonts w:ascii="Arial" w:hAnsi="Arial" w:cs="Arial"/>
          <w:u w:color="FF2D21"/>
        </w:rPr>
        <w:t>roveden žádný stavební zásah do </w:t>
      </w:r>
      <w:r w:rsidRPr="0024028C">
        <w:rPr>
          <w:rStyle w:val="dn"/>
          <w:rFonts w:ascii="Arial" w:hAnsi="Arial" w:cs="Arial"/>
          <w:u w:color="FF2D21"/>
        </w:rPr>
        <w:t xml:space="preserve">obecní asfaltové komunikace. Platbu a podmínky určuje směrnice č. 2/2020.   </w:t>
      </w:r>
    </w:p>
    <w:p w:rsidR="002C5F18" w:rsidRPr="0024028C" w:rsidRDefault="002C5F18" w:rsidP="002C5F18">
      <w:pPr>
        <w:spacing w:after="0"/>
        <w:jc w:val="both"/>
        <w:rPr>
          <w:rStyle w:val="dn"/>
          <w:rFonts w:ascii="Arial" w:hAnsi="Arial" w:cs="Arial"/>
          <w:u w:color="FD0000"/>
        </w:rPr>
      </w:pPr>
      <w:r w:rsidRPr="0024028C">
        <w:rPr>
          <w:rStyle w:val="dn"/>
          <w:rFonts w:ascii="Arial" w:hAnsi="Arial" w:cs="Arial"/>
          <w:u w:color="FD0000"/>
        </w:rPr>
        <w:t>16/6</w:t>
      </w:r>
    </w:p>
    <w:p w:rsidR="002A2E03" w:rsidRPr="0024028C" w:rsidRDefault="002A2E03" w:rsidP="00A044C6">
      <w:pPr>
        <w:spacing w:after="0" w:line="235" w:lineRule="auto"/>
        <w:jc w:val="both"/>
        <w:rPr>
          <w:rStyle w:val="dn"/>
          <w:rFonts w:ascii="Arial" w:hAnsi="Arial" w:cs="Arial"/>
          <w:u w:color="FF2D21"/>
        </w:rPr>
      </w:pPr>
      <w:r w:rsidRPr="0024028C">
        <w:rPr>
          <w:rStyle w:val="dn"/>
          <w:rFonts w:ascii="Arial" w:hAnsi="Arial" w:cs="Arial"/>
          <w:u w:color="FF2D21"/>
        </w:rPr>
        <w:t xml:space="preserve">Zastupitelstvo obce Trojanovice </w:t>
      </w:r>
      <w:r w:rsidRPr="00E61FBD">
        <w:rPr>
          <w:rStyle w:val="dn"/>
          <w:rFonts w:ascii="Arial" w:hAnsi="Arial" w:cs="Arial"/>
          <w:b/>
          <w:u w:color="FF2D21"/>
        </w:rPr>
        <w:t>schvaluje</w:t>
      </w:r>
      <w:r w:rsidRPr="0024028C">
        <w:rPr>
          <w:rStyle w:val="dn"/>
          <w:rFonts w:ascii="Arial" w:hAnsi="Arial" w:cs="Arial"/>
          <w:u w:color="FF2D21"/>
        </w:rPr>
        <w:t xml:space="preserve"> dohodu o úpravě vzájemných práv a povinností vlastníků vodovodů provozně souvisejících</w:t>
      </w:r>
      <w:r w:rsidR="00DD09FA">
        <w:rPr>
          <w:rStyle w:val="dn"/>
          <w:rFonts w:ascii="Arial" w:hAnsi="Arial" w:cs="Arial"/>
          <w:u w:color="FF2D21"/>
        </w:rPr>
        <w:t>,</w:t>
      </w:r>
      <w:r w:rsidRPr="0024028C">
        <w:rPr>
          <w:rStyle w:val="dn"/>
          <w:rFonts w:ascii="Arial" w:hAnsi="Arial" w:cs="Arial"/>
          <w:u w:color="FF2D21"/>
        </w:rPr>
        <w:t xml:space="preserve"> viz příloha č. 2</w:t>
      </w:r>
      <w:r w:rsidR="00DD09FA">
        <w:rPr>
          <w:rStyle w:val="dn"/>
          <w:rFonts w:ascii="Arial" w:hAnsi="Arial" w:cs="Arial"/>
          <w:u w:color="FF2D21"/>
        </w:rPr>
        <w:t>,</w:t>
      </w:r>
      <w:r w:rsidRPr="0024028C">
        <w:rPr>
          <w:rStyle w:val="dn"/>
          <w:rFonts w:ascii="Arial" w:hAnsi="Arial" w:cs="Arial"/>
          <w:u w:color="FF2D21"/>
        </w:rPr>
        <w:t xml:space="preserve"> za podmínky, že tato smlouva bude doplněna o tyto podmínky:</w:t>
      </w:r>
    </w:p>
    <w:p w:rsidR="002A2E03" w:rsidRPr="0024028C" w:rsidRDefault="002A2E03" w:rsidP="00A04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" w:line="239" w:lineRule="auto"/>
        <w:jc w:val="both"/>
        <w:rPr>
          <w:rFonts w:ascii="Arial" w:hAnsi="Arial" w:cs="Arial"/>
          <w:highlight w:val="yellow"/>
        </w:rPr>
      </w:pPr>
      <w:r w:rsidRPr="0024028C">
        <w:rPr>
          <w:rFonts w:ascii="Arial" w:hAnsi="Arial" w:cs="Arial"/>
        </w:rPr>
        <w:t xml:space="preserve">Žadatel odkanalizuje nemovitosti do 5 let od podpisu smlouvy  </w:t>
      </w:r>
    </w:p>
    <w:p w:rsidR="002A2E03" w:rsidRPr="0024028C" w:rsidRDefault="002A2E03" w:rsidP="00A04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" w:line="239" w:lineRule="auto"/>
        <w:jc w:val="both"/>
        <w:rPr>
          <w:rFonts w:ascii="Arial" w:hAnsi="Arial" w:cs="Arial"/>
        </w:rPr>
      </w:pPr>
      <w:r w:rsidRPr="0024028C">
        <w:rPr>
          <w:rFonts w:ascii="Arial" w:hAnsi="Arial" w:cs="Arial"/>
        </w:rPr>
        <w:t>Žadatel umístí měření mezi vzájemně souvisejícími vodovody,</w:t>
      </w:r>
      <w:r w:rsidR="00A044C6">
        <w:rPr>
          <w:rFonts w:ascii="Arial" w:hAnsi="Arial" w:cs="Arial"/>
        </w:rPr>
        <w:t xml:space="preserve"> a to na své vlastní náklady</w:t>
      </w:r>
    </w:p>
    <w:p w:rsidR="002A2E03" w:rsidRPr="0024028C" w:rsidRDefault="002A2E03" w:rsidP="00A044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3" w:line="239" w:lineRule="auto"/>
        <w:jc w:val="both"/>
        <w:rPr>
          <w:rFonts w:ascii="Arial" w:hAnsi="Arial" w:cs="Arial"/>
        </w:rPr>
      </w:pPr>
      <w:r w:rsidRPr="0024028C">
        <w:rPr>
          <w:rFonts w:ascii="Arial" w:hAnsi="Arial" w:cs="Arial"/>
        </w:rPr>
        <w:t xml:space="preserve">Žadatel dodá souhlasné stanovisko </w:t>
      </w:r>
      <w:r w:rsidR="00A044C6">
        <w:rPr>
          <w:rFonts w:ascii="Arial" w:hAnsi="Arial" w:cs="Arial"/>
        </w:rPr>
        <w:t>provozovatele obecního vodovodu</w:t>
      </w:r>
      <w:r w:rsidR="00D452A8">
        <w:rPr>
          <w:rFonts w:ascii="Arial" w:hAnsi="Arial" w:cs="Arial"/>
        </w:rPr>
        <w:t>.</w:t>
      </w:r>
    </w:p>
    <w:p w:rsidR="002C5F18" w:rsidRPr="0024028C" w:rsidRDefault="002C5F18" w:rsidP="002C5F18">
      <w:pPr>
        <w:spacing w:after="0"/>
        <w:jc w:val="both"/>
        <w:rPr>
          <w:rStyle w:val="dn"/>
          <w:rFonts w:ascii="Arial" w:hAnsi="Arial" w:cs="Arial"/>
          <w:u w:color="FD0000"/>
        </w:rPr>
      </w:pPr>
    </w:p>
    <w:p w:rsidR="002C5F18" w:rsidRPr="0024028C" w:rsidRDefault="002C5F18" w:rsidP="002C5F18">
      <w:pPr>
        <w:spacing w:after="0"/>
        <w:jc w:val="both"/>
        <w:rPr>
          <w:rStyle w:val="dn"/>
          <w:rFonts w:ascii="Arial" w:hAnsi="Arial" w:cs="Arial"/>
          <w:u w:color="FD0000"/>
        </w:rPr>
      </w:pPr>
      <w:r w:rsidRPr="0024028C">
        <w:rPr>
          <w:rStyle w:val="dn"/>
          <w:rFonts w:ascii="Arial" w:hAnsi="Arial" w:cs="Arial"/>
          <w:u w:color="FD0000"/>
        </w:rPr>
        <w:t>16/7</w:t>
      </w:r>
    </w:p>
    <w:p w:rsidR="002C5F18" w:rsidRPr="0024028C" w:rsidRDefault="002C5F18" w:rsidP="002C5F18">
      <w:pPr>
        <w:spacing w:after="0" w:line="247" w:lineRule="auto"/>
        <w:jc w:val="both"/>
        <w:rPr>
          <w:rFonts w:ascii="Arial" w:hAnsi="Arial" w:cs="Arial"/>
        </w:rPr>
      </w:pPr>
      <w:r w:rsidRPr="0024028C">
        <w:rPr>
          <w:rStyle w:val="dn"/>
          <w:rFonts w:ascii="Arial" w:hAnsi="Arial" w:cs="Arial"/>
          <w:u w:color="FF0000"/>
        </w:rPr>
        <w:t xml:space="preserve">Zastupitelstvo obce Trojanovice </w:t>
      </w:r>
      <w:r w:rsidRPr="00E61FBD">
        <w:rPr>
          <w:rStyle w:val="dn"/>
          <w:rFonts w:ascii="Arial" w:hAnsi="Arial" w:cs="Arial"/>
          <w:b/>
          <w:u w:color="FF0000"/>
        </w:rPr>
        <w:t>schvaluje</w:t>
      </w:r>
      <w:r w:rsidRPr="0024028C">
        <w:rPr>
          <w:rStyle w:val="dn"/>
          <w:rFonts w:ascii="Arial" w:hAnsi="Arial" w:cs="Arial"/>
          <w:u w:color="FF0000"/>
        </w:rPr>
        <w:t xml:space="preserve"> záměr prodeje části pozemku </w:t>
      </w:r>
      <w:proofErr w:type="spellStart"/>
      <w:proofErr w:type="gramStart"/>
      <w:r w:rsidRPr="0024028C">
        <w:rPr>
          <w:rStyle w:val="dn"/>
          <w:rFonts w:ascii="Arial" w:hAnsi="Arial" w:cs="Arial"/>
          <w:u w:color="FF0000"/>
        </w:rPr>
        <w:t>p.č</w:t>
      </w:r>
      <w:proofErr w:type="spellEnd"/>
      <w:r w:rsidRPr="0024028C">
        <w:rPr>
          <w:rStyle w:val="dn"/>
          <w:rFonts w:ascii="Arial" w:hAnsi="Arial" w:cs="Arial"/>
          <w:u w:color="FF0000"/>
        </w:rPr>
        <w:t>.</w:t>
      </w:r>
      <w:proofErr w:type="gramEnd"/>
      <w:r w:rsidRPr="0024028C">
        <w:rPr>
          <w:rStyle w:val="dn"/>
          <w:rFonts w:ascii="Arial" w:hAnsi="Arial" w:cs="Arial"/>
          <w:u w:color="FF0000"/>
        </w:rPr>
        <w:t xml:space="preserve"> 727/1 v </w:t>
      </w:r>
      <w:proofErr w:type="spellStart"/>
      <w:r w:rsidRPr="0024028C">
        <w:rPr>
          <w:rStyle w:val="dn"/>
          <w:rFonts w:ascii="Arial" w:hAnsi="Arial" w:cs="Arial"/>
          <w:u w:color="FF0000"/>
        </w:rPr>
        <w:t>k.ú</w:t>
      </w:r>
      <w:proofErr w:type="spellEnd"/>
      <w:r w:rsidRPr="0024028C">
        <w:rPr>
          <w:rStyle w:val="dn"/>
          <w:rFonts w:ascii="Arial" w:hAnsi="Arial" w:cs="Arial"/>
          <w:u w:color="FF0000"/>
        </w:rPr>
        <w:t>. Trojanovice</w:t>
      </w:r>
      <w:r w:rsidR="00A044C6">
        <w:rPr>
          <w:rStyle w:val="dn"/>
          <w:rFonts w:ascii="Arial" w:hAnsi="Arial" w:cs="Arial"/>
          <w:u w:color="FF0000"/>
        </w:rPr>
        <w:t>,</w:t>
      </w:r>
      <w:r w:rsidRPr="0024028C">
        <w:rPr>
          <w:rStyle w:val="dn"/>
          <w:rFonts w:ascii="Arial" w:hAnsi="Arial" w:cs="Arial"/>
          <w:u w:color="FF0000"/>
        </w:rPr>
        <w:t xml:space="preserve"> viz příloha</w:t>
      </w:r>
      <w:r w:rsidR="002A2E03" w:rsidRPr="0024028C">
        <w:rPr>
          <w:rFonts w:ascii="Arial" w:hAnsi="Arial" w:cs="Arial"/>
        </w:rPr>
        <w:t xml:space="preserve"> č. 3</w:t>
      </w:r>
      <w:r w:rsidR="00D452A8">
        <w:rPr>
          <w:rFonts w:ascii="Arial" w:hAnsi="Arial" w:cs="Arial"/>
        </w:rPr>
        <w:t>.</w:t>
      </w:r>
    </w:p>
    <w:p w:rsidR="00785753" w:rsidRPr="0024028C" w:rsidRDefault="00785753" w:rsidP="002C5F18">
      <w:pPr>
        <w:spacing w:after="0" w:line="247" w:lineRule="auto"/>
        <w:jc w:val="both"/>
        <w:rPr>
          <w:rFonts w:ascii="Arial" w:hAnsi="Arial" w:cs="Arial"/>
        </w:rPr>
      </w:pPr>
    </w:p>
    <w:p w:rsidR="00785753" w:rsidRPr="0024028C" w:rsidRDefault="00785753" w:rsidP="0078575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7" w:lineRule="auto"/>
        <w:jc w:val="both"/>
        <w:rPr>
          <w:rFonts w:ascii="Arial" w:hAnsi="Arial" w:cs="Arial"/>
          <w:color w:val="auto"/>
          <w:u w:color="FF0000"/>
        </w:rPr>
      </w:pPr>
      <w:r w:rsidRPr="0024028C">
        <w:rPr>
          <w:rFonts w:ascii="Arial" w:hAnsi="Arial" w:cs="Arial"/>
          <w:color w:val="auto"/>
          <w:u w:color="FF0000"/>
        </w:rPr>
        <w:t>16/8</w:t>
      </w:r>
    </w:p>
    <w:p w:rsidR="00785753" w:rsidRPr="0024028C" w:rsidRDefault="00785753" w:rsidP="0078575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7" w:lineRule="auto"/>
        <w:jc w:val="both"/>
        <w:rPr>
          <w:rFonts w:ascii="Arial" w:hAnsi="Arial" w:cs="Arial"/>
          <w:color w:val="auto"/>
          <w:u w:color="FF0000"/>
        </w:rPr>
      </w:pPr>
      <w:r w:rsidRPr="0024028C">
        <w:rPr>
          <w:rFonts w:ascii="Arial" w:hAnsi="Arial" w:cs="Arial"/>
          <w:color w:val="auto"/>
          <w:u w:color="FF0000"/>
        </w:rPr>
        <w:t xml:space="preserve">Zastupitelstvo obce Trojanovice </w:t>
      </w:r>
      <w:r w:rsidRPr="00E61FBD">
        <w:rPr>
          <w:rFonts w:ascii="Arial" w:hAnsi="Arial" w:cs="Arial"/>
          <w:b/>
          <w:color w:val="auto"/>
          <w:u w:color="FF0000"/>
        </w:rPr>
        <w:t>schvaluje</w:t>
      </w:r>
      <w:r w:rsidRPr="0024028C">
        <w:rPr>
          <w:rFonts w:ascii="Arial" w:hAnsi="Arial" w:cs="Arial"/>
          <w:color w:val="auto"/>
          <w:u w:color="FF0000"/>
        </w:rPr>
        <w:t xml:space="preserve"> prodej části pozemku </w:t>
      </w:r>
      <w:proofErr w:type="spellStart"/>
      <w:proofErr w:type="gramStart"/>
      <w:r w:rsidRPr="0024028C">
        <w:rPr>
          <w:rFonts w:ascii="Arial" w:hAnsi="Arial" w:cs="Arial"/>
          <w:color w:val="auto"/>
          <w:u w:color="FF0000"/>
        </w:rPr>
        <w:t>p.č</w:t>
      </w:r>
      <w:proofErr w:type="spellEnd"/>
      <w:r w:rsidRPr="0024028C">
        <w:rPr>
          <w:rFonts w:ascii="Arial" w:hAnsi="Arial" w:cs="Arial"/>
          <w:color w:val="auto"/>
          <w:u w:color="FF0000"/>
        </w:rPr>
        <w:t>.</w:t>
      </w:r>
      <w:proofErr w:type="gramEnd"/>
      <w:r w:rsidRPr="0024028C">
        <w:rPr>
          <w:rFonts w:ascii="Arial" w:hAnsi="Arial" w:cs="Arial"/>
          <w:color w:val="auto"/>
          <w:u w:color="FF0000"/>
        </w:rPr>
        <w:t xml:space="preserve"> 250/10 v </w:t>
      </w:r>
      <w:proofErr w:type="spellStart"/>
      <w:r w:rsidRPr="0024028C">
        <w:rPr>
          <w:rFonts w:ascii="Arial" w:hAnsi="Arial" w:cs="Arial"/>
          <w:color w:val="auto"/>
          <w:u w:color="FF0000"/>
        </w:rPr>
        <w:t>k.ú</w:t>
      </w:r>
      <w:proofErr w:type="spellEnd"/>
      <w:r w:rsidRPr="0024028C">
        <w:rPr>
          <w:rFonts w:ascii="Arial" w:hAnsi="Arial" w:cs="Arial"/>
          <w:color w:val="auto"/>
          <w:u w:color="FF0000"/>
        </w:rPr>
        <w:t>. Trojanovice dle vyvěšeného záměru, za cenu dle znaleckého posudku.</w:t>
      </w:r>
    </w:p>
    <w:p w:rsidR="00594C38" w:rsidRPr="0024028C" w:rsidRDefault="00594C38" w:rsidP="00785753">
      <w:pPr>
        <w:pStyle w:val="Vchoz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7" w:lineRule="auto"/>
        <w:jc w:val="both"/>
        <w:rPr>
          <w:rFonts w:ascii="Arial" w:hAnsi="Arial" w:cs="Arial"/>
          <w:color w:val="auto"/>
          <w:u w:color="FF0000"/>
        </w:rPr>
      </w:pPr>
    </w:p>
    <w:p w:rsidR="00946273" w:rsidRPr="0024028C" w:rsidRDefault="00946273" w:rsidP="00946273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rStyle w:val="dn"/>
          <w:rFonts w:ascii="Arial" w:hAnsi="Arial" w:cs="Arial"/>
          <w:color w:val="auto"/>
          <w:sz w:val="22"/>
          <w:szCs w:val="22"/>
          <w:u w:color="FE0000"/>
          <w:shd w:val="clear" w:color="auto" w:fill="FFFFFF"/>
          <w:lang w:val="cs-CZ"/>
        </w:rPr>
      </w:pPr>
      <w:r w:rsidRPr="0024028C">
        <w:rPr>
          <w:rStyle w:val="dn"/>
          <w:rFonts w:ascii="Arial" w:hAnsi="Arial" w:cs="Arial"/>
          <w:color w:val="auto"/>
          <w:sz w:val="22"/>
          <w:szCs w:val="22"/>
          <w:u w:color="FE0000"/>
          <w:shd w:val="clear" w:color="auto" w:fill="FFFFFF"/>
          <w:lang w:val="cs-CZ"/>
        </w:rPr>
        <w:t>16/9</w:t>
      </w:r>
    </w:p>
    <w:p w:rsidR="00946273" w:rsidRPr="0024028C" w:rsidRDefault="00946273" w:rsidP="00946273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0" w:line="240" w:lineRule="auto"/>
        <w:ind w:left="0" w:firstLine="0"/>
        <w:rPr>
          <w:rStyle w:val="dn"/>
          <w:rFonts w:ascii="Arial" w:eastAsia="Helvetica" w:hAnsi="Arial" w:cs="Arial"/>
          <w:color w:val="auto"/>
          <w:sz w:val="22"/>
          <w:szCs w:val="22"/>
          <w:u w:color="FE0000"/>
          <w:shd w:val="clear" w:color="auto" w:fill="FFFFFF"/>
          <w:lang w:val="cs-CZ"/>
        </w:rPr>
      </w:pPr>
      <w:r w:rsidRPr="0024028C">
        <w:rPr>
          <w:rStyle w:val="dn"/>
          <w:rFonts w:ascii="Arial" w:hAnsi="Arial" w:cs="Arial"/>
          <w:color w:val="auto"/>
          <w:sz w:val="22"/>
          <w:szCs w:val="22"/>
          <w:u w:color="FE0000"/>
          <w:shd w:val="clear" w:color="auto" w:fill="FFFFFF"/>
          <w:lang w:val="cs-CZ"/>
        </w:rPr>
        <w:t xml:space="preserve">Zastupitelstvo obce Trojanovice </w:t>
      </w:r>
      <w:r w:rsidRPr="00E61FBD">
        <w:rPr>
          <w:rStyle w:val="dn"/>
          <w:rFonts w:ascii="Arial" w:hAnsi="Arial" w:cs="Arial"/>
          <w:b/>
          <w:color w:val="auto"/>
          <w:sz w:val="22"/>
          <w:szCs w:val="22"/>
          <w:u w:color="FE0000"/>
          <w:shd w:val="clear" w:color="auto" w:fill="FFFFFF"/>
          <w:lang w:val="cs-CZ"/>
        </w:rPr>
        <w:t>schvaluje</w:t>
      </w:r>
      <w:r w:rsidRPr="0024028C">
        <w:rPr>
          <w:rStyle w:val="dn"/>
          <w:rFonts w:ascii="Arial" w:hAnsi="Arial" w:cs="Arial"/>
          <w:color w:val="auto"/>
          <w:sz w:val="22"/>
          <w:szCs w:val="22"/>
          <w:u w:color="FE0000"/>
          <w:shd w:val="clear" w:color="auto" w:fill="FFFFFF"/>
          <w:lang w:val="cs-CZ"/>
        </w:rPr>
        <w:t xml:space="preserve"> rozdělení veřejn</w:t>
      </w:r>
      <w:r w:rsidR="00594C38" w:rsidRPr="0024028C">
        <w:rPr>
          <w:rStyle w:val="dn"/>
          <w:rFonts w:ascii="Arial" w:hAnsi="Arial" w:cs="Arial"/>
          <w:color w:val="auto"/>
          <w:sz w:val="22"/>
          <w:szCs w:val="22"/>
          <w:u w:color="FE0000"/>
          <w:shd w:val="clear" w:color="auto" w:fill="FFFFFF"/>
          <w:lang w:val="cs-CZ"/>
        </w:rPr>
        <w:t>é f</w:t>
      </w:r>
      <w:r w:rsidR="00DD09FA">
        <w:rPr>
          <w:rStyle w:val="dn"/>
          <w:rFonts w:ascii="Arial" w:hAnsi="Arial" w:cs="Arial"/>
          <w:color w:val="auto"/>
          <w:sz w:val="22"/>
          <w:szCs w:val="22"/>
          <w:u w:color="FE0000"/>
          <w:shd w:val="clear" w:color="auto" w:fill="FFFFFF"/>
          <w:lang w:val="cs-CZ"/>
        </w:rPr>
        <w:t>inanční podpory, viz příloha č. </w:t>
      </w:r>
      <w:r w:rsidR="00594C38" w:rsidRPr="0024028C">
        <w:rPr>
          <w:rStyle w:val="dn"/>
          <w:rFonts w:ascii="Arial" w:hAnsi="Arial" w:cs="Arial"/>
          <w:color w:val="auto"/>
          <w:sz w:val="22"/>
          <w:szCs w:val="22"/>
          <w:u w:color="FE0000"/>
          <w:shd w:val="clear" w:color="auto" w:fill="FFFFFF"/>
          <w:lang w:val="cs-CZ"/>
        </w:rPr>
        <w:t>4</w:t>
      </w:r>
      <w:r w:rsidR="00DD09FA">
        <w:rPr>
          <w:rStyle w:val="dn"/>
          <w:rFonts w:ascii="Arial" w:hAnsi="Arial" w:cs="Arial"/>
          <w:color w:val="auto"/>
          <w:sz w:val="22"/>
          <w:szCs w:val="22"/>
          <w:u w:color="FE0000"/>
          <w:shd w:val="clear" w:color="auto" w:fill="FFFFFF"/>
          <w:lang w:val="cs-CZ"/>
        </w:rPr>
        <w:t>.</w:t>
      </w:r>
    </w:p>
    <w:p w:rsidR="00946273" w:rsidRPr="0024028C" w:rsidRDefault="00946273" w:rsidP="00946273">
      <w:pPr>
        <w:pStyle w:val="VchozA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0" w:after="240" w:line="240" w:lineRule="auto"/>
        <w:ind w:left="0" w:firstLine="0"/>
        <w:rPr>
          <w:rStyle w:val="dn"/>
          <w:rFonts w:ascii="Arial" w:hAnsi="Arial" w:cs="Arial"/>
          <w:color w:val="auto"/>
          <w:sz w:val="22"/>
          <w:szCs w:val="22"/>
          <w:u w:color="FF452A"/>
          <w:lang w:val="cs-CZ"/>
        </w:rPr>
      </w:pPr>
      <w:r w:rsidRPr="0024028C">
        <w:rPr>
          <w:rStyle w:val="dn"/>
          <w:rFonts w:ascii="Arial" w:hAnsi="Arial" w:cs="Arial"/>
          <w:color w:val="auto"/>
          <w:sz w:val="22"/>
          <w:szCs w:val="22"/>
          <w:u w:color="FE0000"/>
          <w:shd w:val="clear" w:color="auto" w:fill="FFFFFF"/>
          <w:lang w:val="cs-CZ"/>
        </w:rPr>
        <w:t xml:space="preserve">Zastupitelstvo obce Trojanovice </w:t>
      </w:r>
      <w:r w:rsidRPr="00E61FBD">
        <w:rPr>
          <w:rStyle w:val="dn"/>
          <w:rFonts w:ascii="Arial" w:hAnsi="Arial" w:cs="Arial"/>
          <w:b/>
          <w:color w:val="auto"/>
          <w:sz w:val="22"/>
          <w:szCs w:val="22"/>
          <w:u w:color="FE0000"/>
          <w:shd w:val="clear" w:color="auto" w:fill="FFFFFF"/>
          <w:lang w:val="cs-CZ"/>
        </w:rPr>
        <w:t>schvaluje</w:t>
      </w:r>
      <w:r w:rsidRPr="0024028C">
        <w:rPr>
          <w:rStyle w:val="dn"/>
          <w:rFonts w:ascii="Arial" w:hAnsi="Arial" w:cs="Arial"/>
          <w:color w:val="auto"/>
          <w:sz w:val="22"/>
          <w:szCs w:val="22"/>
          <w:u w:color="FE0000"/>
          <w:shd w:val="clear" w:color="auto" w:fill="FFFFFF"/>
          <w:lang w:val="cs-CZ"/>
        </w:rPr>
        <w:t xml:space="preserve"> návrh Smlouvy o poskytnu</w:t>
      </w:r>
      <w:r w:rsidR="00594C38" w:rsidRPr="0024028C">
        <w:rPr>
          <w:rStyle w:val="dn"/>
          <w:rFonts w:ascii="Arial" w:hAnsi="Arial" w:cs="Arial"/>
          <w:color w:val="auto"/>
          <w:sz w:val="22"/>
          <w:szCs w:val="22"/>
          <w:u w:color="FE0000"/>
          <w:shd w:val="clear" w:color="auto" w:fill="FFFFFF"/>
          <w:lang w:val="cs-CZ"/>
        </w:rPr>
        <w:t>tí veřejné podpor</w:t>
      </w:r>
      <w:r w:rsidR="00E61FBD">
        <w:rPr>
          <w:rStyle w:val="dn"/>
          <w:rFonts w:ascii="Arial" w:hAnsi="Arial" w:cs="Arial"/>
          <w:color w:val="auto"/>
          <w:sz w:val="22"/>
          <w:szCs w:val="22"/>
          <w:u w:color="FE0000"/>
          <w:shd w:val="clear" w:color="auto" w:fill="FFFFFF"/>
          <w:lang w:val="cs-CZ"/>
        </w:rPr>
        <w:t>y, viz </w:t>
      </w:r>
      <w:r w:rsidR="00594C38" w:rsidRPr="0024028C">
        <w:rPr>
          <w:rStyle w:val="dn"/>
          <w:rFonts w:ascii="Arial" w:hAnsi="Arial" w:cs="Arial"/>
          <w:color w:val="auto"/>
          <w:sz w:val="22"/>
          <w:szCs w:val="22"/>
          <w:u w:color="FE0000"/>
          <w:shd w:val="clear" w:color="auto" w:fill="FFFFFF"/>
          <w:lang w:val="cs-CZ"/>
        </w:rPr>
        <w:t>příloha č. 5</w:t>
      </w:r>
      <w:r w:rsidR="00E61FBD">
        <w:rPr>
          <w:rStyle w:val="dn"/>
          <w:rFonts w:ascii="Arial" w:hAnsi="Arial" w:cs="Arial"/>
          <w:color w:val="auto"/>
          <w:sz w:val="22"/>
          <w:szCs w:val="22"/>
          <w:u w:color="FE0000"/>
          <w:shd w:val="clear" w:color="auto" w:fill="FFFFFF"/>
          <w:lang w:val="cs-CZ"/>
        </w:rPr>
        <w:t>.</w:t>
      </w:r>
    </w:p>
    <w:p w:rsidR="002C5F18" w:rsidRPr="0024028C" w:rsidRDefault="00946273" w:rsidP="002C5F18">
      <w:pPr>
        <w:spacing w:after="0"/>
        <w:jc w:val="both"/>
        <w:rPr>
          <w:rStyle w:val="dn"/>
          <w:rFonts w:ascii="Arial" w:hAnsi="Arial" w:cs="Arial"/>
          <w:u w:color="FD0000"/>
        </w:rPr>
      </w:pPr>
      <w:r w:rsidRPr="0024028C">
        <w:rPr>
          <w:rStyle w:val="dn"/>
          <w:rFonts w:ascii="Arial" w:hAnsi="Arial" w:cs="Arial"/>
          <w:u w:color="FD0000"/>
        </w:rPr>
        <w:t>16/10</w:t>
      </w:r>
    </w:p>
    <w:p w:rsidR="002C5F18" w:rsidRPr="0024028C" w:rsidRDefault="002C5F18" w:rsidP="002C5F18">
      <w:pPr>
        <w:spacing w:after="0"/>
        <w:jc w:val="both"/>
        <w:rPr>
          <w:rFonts w:ascii="Arial" w:hAnsi="Arial" w:cs="Arial"/>
        </w:rPr>
      </w:pPr>
      <w:r w:rsidRPr="0024028C">
        <w:rPr>
          <w:rFonts w:ascii="Arial" w:hAnsi="Arial" w:cs="Arial"/>
        </w:rPr>
        <w:t>Zastupitelstvo obce Trojanovice se bude zabývat žádostmi o změnu územního plánu 2 roky poté, co bude schválena Změna č. 3 územního plánu, vyjma žádostí, které budou mít strategický význam pro obec Trojanovice. Žádosti tak nebudou ani evidovány a budou brány jako vyřízené. Tímto usnesením se ruší usnesení č. 3/6 přijaté na 3. zasedání zastupitelstva obce</w:t>
      </w:r>
      <w:r w:rsidR="00A044C6">
        <w:rPr>
          <w:rFonts w:ascii="Arial" w:hAnsi="Arial" w:cs="Arial"/>
        </w:rPr>
        <w:t>,</w:t>
      </w:r>
      <w:r w:rsidRPr="0024028C">
        <w:rPr>
          <w:rFonts w:ascii="Arial" w:hAnsi="Arial" w:cs="Arial"/>
        </w:rPr>
        <w:t xml:space="preserve"> konaném dne </w:t>
      </w:r>
      <w:proofErr w:type="gramStart"/>
      <w:r w:rsidRPr="0024028C">
        <w:rPr>
          <w:rFonts w:ascii="Arial" w:hAnsi="Arial" w:cs="Arial"/>
        </w:rPr>
        <w:t>29.4.2019</w:t>
      </w:r>
      <w:proofErr w:type="gramEnd"/>
      <w:r w:rsidR="00916054" w:rsidRPr="0024028C">
        <w:rPr>
          <w:rFonts w:ascii="Arial" w:hAnsi="Arial" w:cs="Arial"/>
        </w:rPr>
        <w:t>.</w:t>
      </w:r>
    </w:p>
    <w:p w:rsidR="002C5F18" w:rsidRPr="0024028C" w:rsidRDefault="002C5F18" w:rsidP="002C5F18">
      <w:pPr>
        <w:spacing w:after="0"/>
        <w:jc w:val="both"/>
        <w:rPr>
          <w:rFonts w:ascii="Arial" w:hAnsi="Arial" w:cs="Arial"/>
        </w:rPr>
      </w:pPr>
    </w:p>
    <w:p w:rsidR="002C5F18" w:rsidRPr="0024028C" w:rsidRDefault="00946273" w:rsidP="002C5F18">
      <w:pPr>
        <w:spacing w:after="0"/>
        <w:jc w:val="both"/>
        <w:rPr>
          <w:rFonts w:ascii="Arial" w:hAnsi="Arial" w:cs="Arial"/>
        </w:rPr>
      </w:pPr>
      <w:r w:rsidRPr="0024028C">
        <w:rPr>
          <w:rFonts w:ascii="Arial" w:hAnsi="Arial" w:cs="Arial"/>
        </w:rPr>
        <w:t>16/11</w:t>
      </w:r>
    </w:p>
    <w:p w:rsidR="002C5F18" w:rsidRPr="0024028C" w:rsidRDefault="002C5F18" w:rsidP="00A044C6">
      <w:pPr>
        <w:spacing w:after="0" w:line="228" w:lineRule="auto"/>
        <w:jc w:val="both"/>
        <w:rPr>
          <w:rStyle w:val="dn"/>
          <w:rFonts w:ascii="Arial" w:hAnsi="Arial" w:cs="Arial"/>
          <w:u w:color="FF452A"/>
        </w:rPr>
      </w:pPr>
      <w:r w:rsidRPr="0024028C">
        <w:rPr>
          <w:rStyle w:val="dn"/>
          <w:rFonts w:ascii="Arial" w:hAnsi="Arial" w:cs="Arial"/>
          <w:u w:color="FF452A"/>
        </w:rPr>
        <w:t xml:space="preserve">Zastupitelstvo obce Trojanovice </w:t>
      </w:r>
      <w:r w:rsidRPr="00E61FBD">
        <w:rPr>
          <w:rStyle w:val="dn"/>
          <w:rFonts w:ascii="Arial" w:hAnsi="Arial" w:cs="Arial"/>
          <w:b/>
          <w:u w:color="FF452A"/>
        </w:rPr>
        <w:t>schvaluje</w:t>
      </w:r>
      <w:r w:rsidRPr="0024028C">
        <w:rPr>
          <w:rStyle w:val="dn"/>
          <w:rFonts w:ascii="Arial" w:hAnsi="Arial" w:cs="Arial"/>
          <w:u w:color="FF452A"/>
        </w:rPr>
        <w:t xml:space="preserve"> Obecně závaznou vyhlášku č. 2/2021 o nočním klidu, viz příloha</w:t>
      </w:r>
      <w:r w:rsidR="00594C38" w:rsidRPr="0024028C">
        <w:rPr>
          <w:rStyle w:val="dn"/>
          <w:rFonts w:ascii="Arial" w:hAnsi="Arial" w:cs="Arial"/>
          <w:u w:color="FF2600"/>
        </w:rPr>
        <w:t xml:space="preserve"> č. 6.</w:t>
      </w:r>
    </w:p>
    <w:p w:rsidR="002C5F18" w:rsidRPr="0024028C" w:rsidRDefault="002C5F18" w:rsidP="002C5F18">
      <w:pPr>
        <w:spacing w:after="0"/>
        <w:rPr>
          <w:rStyle w:val="dn"/>
          <w:rFonts w:ascii="Arial" w:hAnsi="Arial" w:cs="Arial"/>
          <w:u w:color="FD0000"/>
        </w:rPr>
      </w:pPr>
    </w:p>
    <w:p w:rsidR="002C5F18" w:rsidRPr="0024028C" w:rsidRDefault="00594C38" w:rsidP="00F02FEE">
      <w:pPr>
        <w:spacing w:after="0" w:line="240" w:lineRule="auto"/>
        <w:rPr>
          <w:rFonts w:ascii="Arial" w:hAnsi="Arial" w:cs="Arial"/>
          <w:kern w:val="2"/>
          <w:lang w:eastAsia="hi-IN" w:bidi="hi-IN"/>
        </w:rPr>
      </w:pPr>
      <w:r w:rsidRPr="0024028C">
        <w:rPr>
          <w:rFonts w:ascii="Arial" w:hAnsi="Arial" w:cs="Arial"/>
          <w:kern w:val="2"/>
          <w:lang w:eastAsia="hi-IN" w:bidi="hi-IN"/>
        </w:rPr>
        <w:t>16/12</w:t>
      </w:r>
    </w:p>
    <w:p w:rsidR="00594C38" w:rsidRPr="0024028C" w:rsidRDefault="00594C38" w:rsidP="00594C38">
      <w:pPr>
        <w:pStyle w:val="TextA"/>
        <w:jc w:val="both"/>
        <w:rPr>
          <w:rFonts w:ascii="Arial" w:hAnsi="Arial" w:cs="Arial"/>
          <w:color w:val="auto"/>
        </w:rPr>
      </w:pPr>
      <w:r w:rsidRPr="0024028C">
        <w:rPr>
          <w:rFonts w:ascii="Arial" w:hAnsi="Arial" w:cs="Arial"/>
          <w:color w:val="auto"/>
        </w:rPr>
        <w:t xml:space="preserve">Zastupitelstvo obce Trojanovice </w:t>
      </w:r>
      <w:r w:rsidRPr="00E61FBD">
        <w:rPr>
          <w:rFonts w:ascii="Arial" w:hAnsi="Arial" w:cs="Arial"/>
          <w:b/>
          <w:color w:val="auto"/>
        </w:rPr>
        <w:t>schvaluje</w:t>
      </w:r>
      <w:r w:rsidRPr="0024028C">
        <w:rPr>
          <w:rFonts w:ascii="Arial" w:hAnsi="Arial" w:cs="Arial"/>
          <w:color w:val="auto"/>
        </w:rPr>
        <w:t xml:space="preserve"> Smlouvu pro umístění Z-Boxu a spolupráci při jeho provozování, a pro tento účel přenechá žadateli bezúplatně do užívání plochu o výměře 0,68x1,02m na pozemku </w:t>
      </w:r>
      <w:proofErr w:type="spellStart"/>
      <w:proofErr w:type="gramStart"/>
      <w:r w:rsidRPr="0024028C">
        <w:rPr>
          <w:rFonts w:ascii="Arial" w:hAnsi="Arial" w:cs="Arial"/>
          <w:color w:val="auto"/>
        </w:rPr>
        <w:t>p.č</w:t>
      </w:r>
      <w:proofErr w:type="spellEnd"/>
      <w:r w:rsidRPr="0024028C">
        <w:rPr>
          <w:rFonts w:ascii="Arial" w:hAnsi="Arial" w:cs="Arial"/>
          <w:color w:val="auto"/>
        </w:rPr>
        <w:t>.</w:t>
      </w:r>
      <w:proofErr w:type="gramEnd"/>
      <w:r w:rsidRPr="0024028C">
        <w:rPr>
          <w:rFonts w:ascii="Arial" w:hAnsi="Arial" w:cs="Arial"/>
          <w:color w:val="auto"/>
        </w:rPr>
        <w:t xml:space="preserve"> 527/1 v </w:t>
      </w:r>
      <w:proofErr w:type="spellStart"/>
      <w:r w:rsidRPr="0024028C">
        <w:rPr>
          <w:rFonts w:ascii="Arial" w:hAnsi="Arial" w:cs="Arial"/>
          <w:color w:val="auto"/>
        </w:rPr>
        <w:t>k.ú</w:t>
      </w:r>
      <w:proofErr w:type="spellEnd"/>
      <w:r w:rsidRPr="0024028C">
        <w:rPr>
          <w:rFonts w:ascii="Arial" w:hAnsi="Arial" w:cs="Arial"/>
          <w:color w:val="auto"/>
        </w:rPr>
        <w:t>. Trojanovice.</w:t>
      </w:r>
    </w:p>
    <w:p w:rsidR="00124DBC" w:rsidRPr="0024028C" w:rsidRDefault="00124DBC" w:rsidP="00F02FEE">
      <w:pPr>
        <w:spacing w:after="0" w:line="240" w:lineRule="auto"/>
        <w:rPr>
          <w:rFonts w:ascii="Arial" w:hAnsi="Arial" w:cs="Arial"/>
          <w:kern w:val="2"/>
          <w:lang w:eastAsia="hi-IN" w:bidi="hi-IN"/>
        </w:rPr>
      </w:pPr>
    </w:p>
    <w:p w:rsidR="00594C38" w:rsidRPr="0024028C" w:rsidRDefault="0024028C" w:rsidP="00F02FEE">
      <w:pPr>
        <w:spacing w:after="0" w:line="240" w:lineRule="auto"/>
        <w:rPr>
          <w:rFonts w:ascii="Arial" w:hAnsi="Arial" w:cs="Arial"/>
          <w:kern w:val="2"/>
          <w:lang w:eastAsia="hi-IN" w:bidi="hi-IN"/>
        </w:rPr>
      </w:pPr>
      <w:r w:rsidRPr="0024028C">
        <w:rPr>
          <w:rFonts w:ascii="Arial" w:hAnsi="Arial" w:cs="Arial"/>
          <w:kern w:val="2"/>
          <w:lang w:eastAsia="hi-IN" w:bidi="hi-IN"/>
        </w:rPr>
        <w:t>16/13</w:t>
      </w:r>
    </w:p>
    <w:p w:rsidR="007C6968" w:rsidRPr="007C6968" w:rsidRDefault="007C6968" w:rsidP="007C6968">
      <w:pPr>
        <w:pBdr>
          <w:left w:val="nil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133"/>
        </w:tabs>
        <w:spacing w:after="0" w:line="240" w:lineRule="auto"/>
        <w:jc w:val="both"/>
        <w:rPr>
          <w:rFonts w:ascii="Arial" w:hAnsi="Arial" w:cs="Arial"/>
        </w:rPr>
      </w:pPr>
      <w:r w:rsidRPr="007C6968">
        <w:rPr>
          <w:rFonts w:ascii="Arial" w:hAnsi="Arial" w:cs="Arial"/>
        </w:rPr>
        <w:t xml:space="preserve">Zastupitelstvo obce Trojanovice </w:t>
      </w:r>
      <w:r w:rsidRPr="007C6968">
        <w:rPr>
          <w:rFonts w:ascii="Arial" w:hAnsi="Arial" w:cs="Arial"/>
          <w:b/>
        </w:rPr>
        <w:t>ukládá</w:t>
      </w:r>
      <w:r w:rsidRPr="007C6968">
        <w:rPr>
          <w:rFonts w:ascii="Arial" w:hAnsi="Arial" w:cs="Arial"/>
        </w:rPr>
        <w:t xml:space="preserve"> starostovi obce Trojanovice zjistit možnosti rozšíření používaného programového vybavení a učinit v něm opatření pro minimalizaci skutečnos</w:t>
      </w:r>
      <w:r>
        <w:rPr>
          <w:rFonts w:ascii="Arial" w:hAnsi="Arial" w:cs="Arial"/>
        </w:rPr>
        <w:t xml:space="preserve">tí vyplývajících ze zápisu </w:t>
      </w:r>
      <w:proofErr w:type="spellStart"/>
      <w:r>
        <w:rPr>
          <w:rFonts w:ascii="Arial" w:hAnsi="Arial" w:cs="Arial"/>
        </w:rPr>
        <w:t>fin</w:t>
      </w:r>
      <w:proofErr w:type="spellEnd"/>
      <w:r>
        <w:rPr>
          <w:rFonts w:ascii="Arial" w:hAnsi="Arial" w:cs="Arial"/>
        </w:rPr>
        <w:t xml:space="preserve">. </w:t>
      </w:r>
      <w:proofErr w:type="gramStart"/>
      <w:r w:rsidRPr="007C6968">
        <w:rPr>
          <w:rFonts w:ascii="Arial" w:hAnsi="Arial" w:cs="Arial"/>
        </w:rPr>
        <w:t>výboru</w:t>
      </w:r>
      <w:proofErr w:type="gramEnd"/>
      <w:r w:rsidRPr="007C6968">
        <w:rPr>
          <w:rFonts w:ascii="Arial" w:hAnsi="Arial" w:cs="Arial"/>
        </w:rPr>
        <w:t xml:space="preserve"> – Zápis o provedení kontroly </w:t>
      </w:r>
      <w:r>
        <w:rPr>
          <w:rFonts w:ascii="Arial" w:hAnsi="Arial" w:cs="Arial"/>
        </w:rPr>
        <w:t>rozpočtového opatření č. </w:t>
      </w:r>
      <w:r w:rsidRPr="007C6968">
        <w:rPr>
          <w:rFonts w:ascii="Arial" w:hAnsi="Arial" w:cs="Arial"/>
        </w:rPr>
        <w:t>10/2019. Termín do 31. 12. 2021.</w:t>
      </w:r>
    </w:p>
    <w:p w:rsidR="00124DBC" w:rsidRDefault="00124DBC" w:rsidP="00F02FEE">
      <w:pPr>
        <w:spacing w:after="0" w:line="240" w:lineRule="auto"/>
        <w:rPr>
          <w:rFonts w:ascii="Arial" w:hAnsi="Arial" w:cs="Arial"/>
          <w:kern w:val="2"/>
          <w:lang w:eastAsia="hi-IN" w:bidi="hi-IN"/>
        </w:rPr>
      </w:pPr>
    </w:p>
    <w:p w:rsidR="00D452A8" w:rsidRDefault="00D452A8" w:rsidP="00F02FEE">
      <w:pPr>
        <w:spacing w:after="0" w:line="240" w:lineRule="auto"/>
        <w:rPr>
          <w:rFonts w:ascii="Arial" w:hAnsi="Arial" w:cs="Arial"/>
          <w:kern w:val="2"/>
          <w:lang w:eastAsia="hi-IN" w:bidi="hi-IN"/>
        </w:rPr>
      </w:pPr>
    </w:p>
    <w:p w:rsidR="00D452A8" w:rsidRDefault="00D452A8" w:rsidP="00F02FEE">
      <w:pPr>
        <w:spacing w:after="0" w:line="240" w:lineRule="auto"/>
        <w:rPr>
          <w:rFonts w:ascii="Arial" w:hAnsi="Arial" w:cs="Arial"/>
          <w:kern w:val="2"/>
          <w:lang w:eastAsia="hi-IN" w:bidi="hi-IN"/>
        </w:rPr>
      </w:pPr>
    </w:p>
    <w:p w:rsidR="00D452A8" w:rsidRDefault="00D452A8" w:rsidP="00D452A8">
      <w:pPr>
        <w:rPr>
          <w:rFonts w:ascii="Arial" w:hAnsi="Arial" w:cs="Arial"/>
        </w:rPr>
      </w:pPr>
    </w:p>
    <w:p w:rsidR="00D452A8" w:rsidRDefault="00D452A8" w:rsidP="00D452A8">
      <w:pPr>
        <w:rPr>
          <w:rFonts w:ascii="Arial" w:hAnsi="Arial" w:cs="Arial"/>
        </w:rPr>
      </w:pPr>
    </w:p>
    <w:p w:rsidR="00D452A8" w:rsidRDefault="00D452A8" w:rsidP="00D452A8">
      <w:pPr>
        <w:rPr>
          <w:rFonts w:ascii="Arial" w:hAnsi="Arial" w:cs="Arial"/>
        </w:rPr>
      </w:pPr>
    </w:p>
    <w:p w:rsidR="00D452A8" w:rsidRPr="00E0798B" w:rsidRDefault="00D452A8" w:rsidP="00D452A8">
      <w:pPr>
        <w:rPr>
          <w:rFonts w:ascii="Arial" w:hAnsi="Arial" w:cs="Arial"/>
        </w:rPr>
      </w:pPr>
    </w:p>
    <w:p w:rsidR="00D452A8" w:rsidRDefault="00D452A8" w:rsidP="00D452A8">
      <w:pPr>
        <w:spacing w:after="0" w:line="235" w:lineRule="auto"/>
        <w:rPr>
          <w:rStyle w:val="dn"/>
          <w:rFonts w:ascii="Arial" w:hAnsi="Arial" w:cs="Arial"/>
          <w:u w:color="FF2D21"/>
        </w:rPr>
      </w:pPr>
      <w:r>
        <w:rPr>
          <w:rStyle w:val="dn"/>
          <w:rFonts w:ascii="Arial" w:hAnsi="Arial" w:cs="Arial"/>
          <w:u w:color="FF2D21"/>
        </w:rPr>
        <w:t>Mgr. Jiří Novotný</w:t>
      </w:r>
      <w:r w:rsidR="00683A44">
        <w:rPr>
          <w:rStyle w:val="dn"/>
          <w:rFonts w:ascii="Arial" w:hAnsi="Arial" w:cs="Arial"/>
          <w:u w:color="FF2D21"/>
        </w:rPr>
        <w:t xml:space="preserve"> v. r.</w:t>
      </w:r>
      <w:bookmarkStart w:id="0" w:name="_GoBack"/>
      <w:bookmarkEnd w:id="0"/>
      <w:r w:rsidR="00683A44">
        <w:rPr>
          <w:rStyle w:val="dn"/>
          <w:rFonts w:ascii="Arial" w:hAnsi="Arial" w:cs="Arial"/>
          <w:u w:color="FF2D21"/>
        </w:rPr>
        <w:t xml:space="preserve"> </w:t>
      </w:r>
      <w:r>
        <w:rPr>
          <w:rStyle w:val="dn"/>
          <w:rFonts w:ascii="Arial" w:hAnsi="Arial" w:cs="Arial"/>
          <w:u w:color="FF2D21"/>
        </w:rPr>
        <w:tab/>
      </w:r>
      <w:r>
        <w:rPr>
          <w:rStyle w:val="dn"/>
          <w:rFonts w:ascii="Arial" w:hAnsi="Arial" w:cs="Arial"/>
          <w:u w:color="FF2D21"/>
        </w:rPr>
        <w:tab/>
      </w:r>
      <w:r>
        <w:rPr>
          <w:rStyle w:val="dn"/>
          <w:rFonts w:ascii="Arial" w:hAnsi="Arial" w:cs="Arial"/>
          <w:u w:color="FF2D21"/>
        </w:rPr>
        <w:tab/>
      </w:r>
      <w:r>
        <w:rPr>
          <w:rStyle w:val="dn"/>
          <w:rFonts w:ascii="Arial" w:hAnsi="Arial" w:cs="Arial"/>
          <w:u w:color="FF2D21"/>
        </w:rPr>
        <w:tab/>
        <w:t xml:space="preserve">Mgr. Ivana Vrtalová </w:t>
      </w:r>
      <w:r w:rsidR="00683A44">
        <w:rPr>
          <w:rStyle w:val="dn"/>
          <w:rFonts w:ascii="Arial" w:hAnsi="Arial" w:cs="Arial"/>
          <w:u w:color="FF2D21"/>
        </w:rPr>
        <w:t>v. r.</w:t>
      </w:r>
    </w:p>
    <w:p w:rsidR="00D452A8" w:rsidRPr="00642A0E" w:rsidRDefault="00D452A8" w:rsidP="00D452A8">
      <w:pPr>
        <w:spacing w:after="0" w:line="235" w:lineRule="auto"/>
        <w:rPr>
          <w:rStyle w:val="dn"/>
          <w:rFonts w:ascii="Arial" w:hAnsi="Arial" w:cs="Arial"/>
          <w:u w:color="FF452A"/>
        </w:rPr>
      </w:pPr>
      <w:r>
        <w:rPr>
          <w:rStyle w:val="dn"/>
          <w:rFonts w:ascii="Arial" w:hAnsi="Arial" w:cs="Arial"/>
          <w:u w:color="FF2D21"/>
        </w:rPr>
        <w:t>starosta obce</w:t>
      </w:r>
      <w:r>
        <w:rPr>
          <w:rStyle w:val="dn"/>
          <w:rFonts w:ascii="Arial" w:hAnsi="Arial" w:cs="Arial"/>
          <w:u w:color="FF2D21"/>
        </w:rPr>
        <w:tab/>
      </w:r>
      <w:r>
        <w:rPr>
          <w:rStyle w:val="dn"/>
          <w:rFonts w:ascii="Arial" w:hAnsi="Arial" w:cs="Arial"/>
          <w:u w:color="FF2D21"/>
        </w:rPr>
        <w:tab/>
      </w:r>
      <w:r>
        <w:rPr>
          <w:rStyle w:val="dn"/>
          <w:rFonts w:ascii="Arial" w:hAnsi="Arial" w:cs="Arial"/>
          <w:u w:color="FF2D21"/>
        </w:rPr>
        <w:tab/>
      </w:r>
      <w:r>
        <w:rPr>
          <w:rStyle w:val="dn"/>
          <w:rFonts w:ascii="Arial" w:hAnsi="Arial" w:cs="Arial"/>
          <w:u w:color="FF2D21"/>
        </w:rPr>
        <w:tab/>
      </w:r>
      <w:r>
        <w:rPr>
          <w:rStyle w:val="dn"/>
          <w:rFonts w:ascii="Arial" w:hAnsi="Arial" w:cs="Arial"/>
          <w:u w:color="FF2D21"/>
        </w:rPr>
        <w:tab/>
      </w:r>
      <w:r>
        <w:rPr>
          <w:rStyle w:val="dn"/>
          <w:rFonts w:ascii="Arial" w:hAnsi="Arial" w:cs="Arial"/>
          <w:u w:color="FF2D21"/>
        </w:rPr>
        <w:tab/>
        <w:t>místostarostka obce</w:t>
      </w:r>
    </w:p>
    <w:p w:rsidR="00D452A8" w:rsidRDefault="00D452A8" w:rsidP="00D452A8">
      <w:pPr>
        <w:rPr>
          <w:rFonts w:ascii="Arial" w:hAnsi="Arial" w:cs="Arial"/>
        </w:rPr>
      </w:pPr>
    </w:p>
    <w:p w:rsidR="00D452A8" w:rsidRPr="0024028C" w:rsidRDefault="00D452A8" w:rsidP="00F02FEE">
      <w:pPr>
        <w:spacing w:after="0" w:line="240" w:lineRule="auto"/>
        <w:rPr>
          <w:rFonts w:ascii="Arial" w:hAnsi="Arial" w:cs="Arial"/>
          <w:kern w:val="2"/>
          <w:lang w:eastAsia="hi-IN" w:bidi="hi-IN"/>
        </w:rPr>
      </w:pPr>
    </w:p>
    <w:sectPr w:rsidR="00D452A8" w:rsidRPr="0024028C" w:rsidSect="00300456">
      <w:footerReference w:type="default" r:id="rId9"/>
      <w:pgSz w:w="11906" w:h="16838"/>
      <w:pgMar w:top="1418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7D1" w:rsidRDefault="000F17D1" w:rsidP="00300456">
      <w:pPr>
        <w:spacing w:after="0" w:line="240" w:lineRule="auto"/>
      </w:pPr>
      <w:r>
        <w:separator/>
      </w:r>
    </w:p>
  </w:endnote>
  <w:endnote w:type="continuationSeparator" w:id="0">
    <w:p w:rsidR="000F17D1" w:rsidRDefault="000F17D1" w:rsidP="00300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7037511"/>
      <w:docPartObj>
        <w:docPartGallery w:val="Page Numbers (Bottom of Page)"/>
        <w:docPartUnique/>
      </w:docPartObj>
    </w:sdtPr>
    <w:sdtEndPr/>
    <w:sdtContent>
      <w:p w:rsidR="00300456" w:rsidRDefault="0030045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5704">
          <w:rPr>
            <w:noProof/>
          </w:rPr>
          <w:t>2</w:t>
        </w:r>
        <w:r>
          <w:fldChar w:fldCharType="end"/>
        </w:r>
      </w:p>
    </w:sdtContent>
  </w:sdt>
  <w:p w:rsidR="00300456" w:rsidRDefault="0030045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7D1" w:rsidRDefault="000F17D1" w:rsidP="00300456">
      <w:pPr>
        <w:spacing w:after="0" w:line="240" w:lineRule="auto"/>
      </w:pPr>
      <w:r>
        <w:separator/>
      </w:r>
    </w:p>
  </w:footnote>
  <w:footnote w:type="continuationSeparator" w:id="0">
    <w:p w:rsidR="000F17D1" w:rsidRDefault="000F17D1" w:rsidP="00300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A579D"/>
    <w:multiLevelType w:val="hybridMultilevel"/>
    <w:tmpl w:val="ED241E42"/>
    <w:styleLink w:val="sla"/>
    <w:lvl w:ilvl="0" w:tplc="4B38FE8C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F94095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58566E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BC9C60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14882A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1B85C2A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4571E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A8DC8C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E22A6E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7FC16280"/>
    <w:multiLevelType w:val="hybridMultilevel"/>
    <w:tmpl w:val="ED241E42"/>
    <w:numStyleLink w:val="sla"/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  <w:lvl w:ilvl="0" w:tplc="A5F05560">
        <w:start w:val="1"/>
        <w:numFmt w:val="decimal"/>
        <w:lvlText w:val="%1."/>
        <w:lvlJc w:val="left"/>
        <w:pPr>
          <w:tabs>
            <w:tab w:val="num" w:pos="232"/>
          </w:tabs>
          <w:ind w:left="2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743E44">
        <w:start w:val="1"/>
        <w:numFmt w:val="decimal"/>
        <w:lvlText w:val="%2."/>
        <w:lvlJc w:val="left"/>
        <w:pPr>
          <w:tabs>
            <w:tab w:val="num" w:pos="1032"/>
          </w:tabs>
          <w:ind w:left="10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6A5D94">
        <w:start w:val="1"/>
        <w:numFmt w:val="decimal"/>
        <w:lvlText w:val="%3."/>
        <w:lvlJc w:val="left"/>
        <w:pPr>
          <w:tabs>
            <w:tab w:val="num" w:pos="1832"/>
          </w:tabs>
          <w:ind w:left="18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B4C014">
        <w:start w:val="1"/>
        <w:numFmt w:val="decimal"/>
        <w:lvlText w:val="%4."/>
        <w:lvlJc w:val="left"/>
        <w:pPr>
          <w:tabs>
            <w:tab w:val="num" w:pos="2632"/>
          </w:tabs>
          <w:ind w:left="26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7ADE00">
        <w:start w:val="1"/>
        <w:numFmt w:val="decimal"/>
        <w:lvlText w:val="%5."/>
        <w:lvlJc w:val="left"/>
        <w:pPr>
          <w:tabs>
            <w:tab w:val="num" w:pos="3432"/>
          </w:tabs>
          <w:ind w:left="34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1C8752">
        <w:start w:val="1"/>
        <w:numFmt w:val="decimal"/>
        <w:lvlText w:val="%6."/>
        <w:lvlJc w:val="left"/>
        <w:pPr>
          <w:tabs>
            <w:tab w:val="num" w:pos="4232"/>
          </w:tabs>
          <w:ind w:left="42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0680CA">
        <w:start w:val="1"/>
        <w:numFmt w:val="decimal"/>
        <w:lvlText w:val="%7."/>
        <w:lvlJc w:val="left"/>
        <w:pPr>
          <w:tabs>
            <w:tab w:val="num" w:pos="5032"/>
          </w:tabs>
          <w:ind w:left="50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18CD88">
        <w:start w:val="1"/>
        <w:numFmt w:val="decimal"/>
        <w:lvlText w:val="%8."/>
        <w:lvlJc w:val="left"/>
        <w:pPr>
          <w:tabs>
            <w:tab w:val="num" w:pos="5832"/>
          </w:tabs>
          <w:ind w:left="58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266FE2">
        <w:start w:val="1"/>
        <w:numFmt w:val="decimal"/>
        <w:lvlText w:val="%9."/>
        <w:lvlJc w:val="left"/>
        <w:pPr>
          <w:tabs>
            <w:tab w:val="num" w:pos="6632"/>
          </w:tabs>
          <w:ind w:left="66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"/>
    <w:lvlOverride w:ilvl="0">
      <w:startOverride w:val="1"/>
      <w:lvl w:ilvl="0" w:tplc="A5F05560">
        <w:start w:val="1"/>
        <w:numFmt w:val="decimal"/>
        <w:lvlText w:val="%1."/>
        <w:lvlJc w:val="left"/>
        <w:pPr>
          <w:tabs>
            <w:tab w:val="num" w:pos="232"/>
          </w:tabs>
          <w:ind w:left="2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98743E44">
        <w:start w:val="1"/>
        <w:numFmt w:val="decimal"/>
        <w:lvlText w:val="%2."/>
        <w:lvlJc w:val="left"/>
        <w:pPr>
          <w:tabs>
            <w:tab w:val="num" w:pos="1032"/>
          </w:tabs>
          <w:ind w:left="10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456A5D94">
        <w:start w:val="1"/>
        <w:numFmt w:val="decimal"/>
        <w:lvlText w:val="%3."/>
        <w:lvlJc w:val="left"/>
        <w:pPr>
          <w:tabs>
            <w:tab w:val="num" w:pos="1832"/>
          </w:tabs>
          <w:ind w:left="18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7FB4C014">
        <w:start w:val="1"/>
        <w:numFmt w:val="decimal"/>
        <w:lvlText w:val="%4."/>
        <w:lvlJc w:val="left"/>
        <w:pPr>
          <w:tabs>
            <w:tab w:val="num" w:pos="2632"/>
          </w:tabs>
          <w:ind w:left="26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457ADE00">
        <w:start w:val="1"/>
        <w:numFmt w:val="decimal"/>
        <w:lvlText w:val="%5."/>
        <w:lvlJc w:val="left"/>
        <w:pPr>
          <w:tabs>
            <w:tab w:val="num" w:pos="3432"/>
          </w:tabs>
          <w:ind w:left="34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6B1C8752">
        <w:start w:val="1"/>
        <w:numFmt w:val="decimal"/>
        <w:lvlText w:val="%6."/>
        <w:lvlJc w:val="left"/>
        <w:pPr>
          <w:tabs>
            <w:tab w:val="num" w:pos="4232"/>
          </w:tabs>
          <w:ind w:left="42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D40680CA">
        <w:start w:val="1"/>
        <w:numFmt w:val="decimal"/>
        <w:lvlText w:val="%7."/>
        <w:lvlJc w:val="left"/>
        <w:pPr>
          <w:tabs>
            <w:tab w:val="num" w:pos="5032"/>
          </w:tabs>
          <w:ind w:left="50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4A18CD88">
        <w:start w:val="1"/>
        <w:numFmt w:val="decimal"/>
        <w:lvlText w:val="%8."/>
        <w:lvlJc w:val="left"/>
        <w:pPr>
          <w:tabs>
            <w:tab w:val="num" w:pos="5832"/>
          </w:tabs>
          <w:ind w:left="58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7A266FE2">
        <w:start w:val="1"/>
        <w:numFmt w:val="decimal"/>
        <w:lvlText w:val="%9."/>
        <w:lvlJc w:val="left"/>
        <w:pPr>
          <w:tabs>
            <w:tab w:val="num" w:pos="6632"/>
          </w:tabs>
          <w:ind w:left="6642" w:hanging="24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C99"/>
    <w:rsid w:val="00004D6A"/>
    <w:rsid w:val="00010834"/>
    <w:rsid w:val="000240F2"/>
    <w:rsid w:val="00050CB4"/>
    <w:rsid w:val="00062F56"/>
    <w:rsid w:val="00082BF2"/>
    <w:rsid w:val="00090E1E"/>
    <w:rsid w:val="000B10F0"/>
    <w:rsid w:val="000C6E37"/>
    <w:rsid w:val="000F17D1"/>
    <w:rsid w:val="00124DBC"/>
    <w:rsid w:val="00135941"/>
    <w:rsid w:val="001362CA"/>
    <w:rsid w:val="0015156E"/>
    <w:rsid w:val="00192184"/>
    <w:rsid w:val="00193C31"/>
    <w:rsid w:val="001D0BC5"/>
    <w:rsid w:val="001D1774"/>
    <w:rsid w:val="001F1352"/>
    <w:rsid w:val="001F365F"/>
    <w:rsid w:val="0020339F"/>
    <w:rsid w:val="00233468"/>
    <w:rsid w:val="0024028C"/>
    <w:rsid w:val="002432E8"/>
    <w:rsid w:val="00263682"/>
    <w:rsid w:val="00283667"/>
    <w:rsid w:val="002A2E03"/>
    <w:rsid w:val="002A2E36"/>
    <w:rsid w:val="002A4868"/>
    <w:rsid w:val="002B590A"/>
    <w:rsid w:val="002C5C23"/>
    <w:rsid w:val="002C5F18"/>
    <w:rsid w:val="002D5704"/>
    <w:rsid w:val="00300456"/>
    <w:rsid w:val="0031679E"/>
    <w:rsid w:val="00320A5D"/>
    <w:rsid w:val="00341A34"/>
    <w:rsid w:val="00350500"/>
    <w:rsid w:val="00357F97"/>
    <w:rsid w:val="003A0C3A"/>
    <w:rsid w:val="003E56F7"/>
    <w:rsid w:val="003E74EC"/>
    <w:rsid w:val="00446D76"/>
    <w:rsid w:val="004529B2"/>
    <w:rsid w:val="00464AC9"/>
    <w:rsid w:val="00474DBC"/>
    <w:rsid w:val="00475979"/>
    <w:rsid w:val="00477FBC"/>
    <w:rsid w:val="004D27DB"/>
    <w:rsid w:val="005049B8"/>
    <w:rsid w:val="00514909"/>
    <w:rsid w:val="005405A6"/>
    <w:rsid w:val="005519EF"/>
    <w:rsid w:val="00551D2B"/>
    <w:rsid w:val="00561D6D"/>
    <w:rsid w:val="00576B9A"/>
    <w:rsid w:val="00583860"/>
    <w:rsid w:val="00594C38"/>
    <w:rsid w:val="005A7878"/>
    <w:rsid w:val="005D2259"/>
    <w:rsid w:val="005F4740"/>
    <w:rsid w:val="005F5090"/>
    <w:rsid w:val="0060719E"/>
    <w:rsid w:val="00634CA5"/>
    <w:rsid w:val="00683A44"/>
    <w:rsid w:val="006877DF"/>
    <w:rsid w:val="006A6C93"/>
    <w:rsid w:val="006B6621"/>
    <w:rsid w:val="006C35FB"/>
    <w:rsid w:val="006D4B8F"/>
    <w:rsid w:val="006F31DF"/>
    <w:rsid w:val="007157A0"/>
    <w:rsid w:val="007162EE"/>
    <w:rsid w:val="00717101"/>
    <w:rsid w:val="00745FE4"/>
    <w:rsid w:val="00785753"/>
    <w:rsid w:val="007A3969"/>
    <w:rsid w:val="007A61DD"/>
    <w:rsid w:val="007B2D71"/>
    <w:rsid w:val="007C6968"/>
    <w:rsid w:val="0081791B"/>
    <w:rsid w:val="008200F4"/>
    <w:rsid w:val="00841775"/>
    <w:rsid w:val="00857429"/>
    <w:rsid w:val="00876210"/>
    <w:rsid w:val="00884849"/>
    <w:rsid w:val="00890CCB"/>
    <w:rsid w:val="00897652"/>
    <w:rsid w:val="008D07A2"/>
    <w:rsid w:val="00916054"/>
    <w:rsid w:val="00946273"/>
    <w:rsid w:val="009705D0"/>
    <w:rsid w:val="00996AAF"/>
    <w:rsid w:val="009A10DF"/>
    <w:rsid w:val="009B0CD6"/>
    <w:rsid w:val="009B11A9"/>
    <w:rsid w:val="009B571A"/>
    <w:rsid w:val="009C7E9B"/>
    <w:rsid w:val="009E19DE"/>
    <w:rsid w:val="009E4B8B"/>
    <w:rsid w:val="009E62B1"/>
    <w:rsid w:val="009F3367"/>
    <w:rsid w:val="00A044C6"/>
    <w:rsid w:val="00A14AD9"/>
    <w:rsid w:val="00A256F7"/>
    <w:rsid w:val="00A279C1"/>
    <w:rsid w:val="00A54634"/>
    <w:rsid w:val="00A54CA0"/>
    <w:rsid w:val="00A56BAC"/>
    <w:rsid w:val="00A66850"/>
    <w:rsid w:val="00A82C32"/>
    <w:rsid w:val="00A91D0D"/>
    <w:rsid w:val="00AA5863"/>
    <w:rsid w:val="00AB6071"/>
    <w:rsid w:val="00AB67AA"/>
    <w:rsid w:val="00AD5795"/>
    <w:rsid w:val="00B371B1"/>
    <w:rsid w:val="00B51E2D"/>
    <w:rsid w:val="00B7202A"/>
    <w:rsid w:val="00B81765"/>
    <w:rsid w:val="00B92776"/>
    <w:rsid w:val="00BA538A"/>
    <w:rsid w:val="00BA6691"/>
    <w:rsid w:val="00BC4ADB"/>
    <w:rsid w:val="00BC5C99"/>
    <w:rsid w:val="00C1291D"/>
    <w:rsid w:val="00C22F42"/>
    <w:rsid w:val="00C41D0D"/>
    <w:rsid w:val="00C7448C"/>
    <w:rsid w:val="00CC4116"/>
    <w:rsid w:val="00CC6F45"/>
    <w:rsid w:val="00CF6812"/>
    <w:rsid w:val="00D06404"/>
    <w:rsid w:val="00D123F7"/>
    <w:rsid w:val="00D12F1B"/>
    <w:rsid w:val="00D1713D"/>
    <w:rsid w:val="00D23431"/>
    <w:rsid w:val="00D34C14"/>
    <w:rsid w:val="00D45275"/>
    <w:rsid w:val="00D452A8"/>
    <w:rsid w:val="00D52B0B"/>
    <w:rsid w:val="00D765C9"/>
    <w:rsid w:val="00D8156A"/>
    <w:rsid w:val="00DA222C"/>
    <w:rsid w:val="00DA6AD7"/>
    <w:rsid w:val="00DD09FA"/>
    <w:rsid w:val="00E010FE"/>
    <w:rsid w:val="00E24565"/>
    <w:rsid w:val="00E31009"/>
    <w:rsid w:val="00E51B96"/>
    <w:rsid w:val="00E61FBD"/>
    <w:rsid w:val="00EC4353"/>
    <w:rsid w:val="00EE7924"/>
    <w:rsid w:val="00F02FEE"/>
    <w:rsid w:val="00F5594B"/>
    <w:rsid w:val="00F56F1C"/>
    <w:rsid w:val="00F92CD0"/>
    <w:rsid w:val="00FA057D"/>
    <w:rsid w:val="00FC054C"/>
    <w:rsid w:val="00FD3C42"/>
    <w:rsid w:val="00FE7EAB"/>
    <w:rsid w:val="00FF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EA2EEA-8FB7-4957-8C68-3CE45227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5C99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812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Body1">
    <w:name w:val="Body 1"/>
    <w:rsid w:val="00FC054C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bdr w:val="nil"/>
      <w:lang w:val="en-US" w:eastAsia="cs-CZ"/>
    </w:rPr>
  </w:style>
  <w:style w:type="paragraph" w:customStyle="1" w:styleId="Vchoz">
    <w:name w:val="Výchozí"/>
    <w:rsid w:val="006D4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Nadpistextu">
    <w:name w:val="Nadpis textu"/>
    <w:rsid w:val="006D4B8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val="single" w:color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styleId="Zhlav">
    <w:name w:val="header"/>
    <w:basedOn w:val="Normln"/>
    <w:link w:val="ZhlavChar"/>
    <w:uiPriority w:val="99"/>
    <w:unhideWhenUsed/>
    <w:rsid w:val="0030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00456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004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00456"/>
    <w:rPr>
      <w:rFonts w:ascii="Calibri" w:eastAsia="Times New Roman" w:hAnsi="Calibri" w:cs="Times New Roman"/>
      <w:lang w:eastAsia="cs-CZ"/>
    </w:rPr>
  </w:style>
  <w:style w:type="character" w:customStyle="1" w:styleId="dn">
    <w:name w:val="Žádný"/>
    <w:rsid w:val="00B7202A"/>
  </w:style>
  <w:style w:type="paragraph" w:customStyle="1" w:styleId="Zhlavazpat">
    <w:name w:val="Záhlaví a zápatí"/>
    <w:rsid w:val="002A486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cs-CZ"/>
      <w14:textOutline w14:w="0" w14:cap="flat" w14:cmpd="sng" w14:algn="ctr">
        <w14:noFill/>
        <w14:prstDash w14:val="solid"/>
        <w14:bevel/>
      </w14:textOutline>
    </w:rPr>
  </w:style>
  <w:style w:type="paragraph" w:customStyle="1" w:styleId="VchozB">
    <w:name w:val="Výchozí B"/>
    <w:rsid w:val="002A486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character" w:styleId="Zdraznnjemn">
    <w:name w:val="Subtle Emphasis"/>
    <w:basedOn w:val="Standardnpsmoodstavce"/>
    <w:uiPriority w:val="19"/>
    <w:qFormat/>
    <w:rsid w:val="001F365F"/>
    <w:rPr>
      <w:i/>
      <w:iCs/>
      <w:color w:val="404040" w:themeColor="text1" w:themeTint="BF"/>
    </w:rPr>
  </w:style>
  <w:style w:type="paragraph" w:customStyle="1" w:styleId="TextA">
    <w:name w:val="Text A"/>
    <w:rsid w:val="005F50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cs-CZ"/>
      <w14:textOutline w14:w="12700" w14:cap="flat" w14:cmpd="sng" w14:algn="ctr">
        <w14:noFill/>
        <w14:prstDash w14:val="solid"/>
        <w14:miter w14:lim="400000"/>
      </w14:textOutline>
    </w:rPr>
  </w:style>
  <w:style w:type="paragraph" w:styleId="Normlnweb">
    <w:name w:val="Normal (Web)"/>
    <w:basedOn w:val="Normln"/>
    <w:uiPriority w:val="99"/>
    <w:semiHidden/>
    <w:unhideWhenUsed/>
    <w:rsid w:val="0019218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56BAC"/>
    <w:rPr>
      <w:color w:val="0563C1" w:themeColor="hyperlink"/>
      <w:u w:val="single"/>
    </w:rPr>
  </w:style>
  <w:style w:type="numbering" w:customStyle="1" w:styleId="sla">
    <w:name w:val="Čísla"/>
    <w:rsid w:val="002C5F18"/>
    <w:pPr>
      <w:numPr>
        <w:numId w:val="1"/>
      </w:numPr>
    </w:pPr>
  </w:style>
  <w:style w:type="paragraph" w:customStyle="1" w:styleId="VchozA">
    <w:name w:val="Výchozí A"/>
    <w:rsid w:val="00946273"/>
    <w:pPr>
      <w:pBdr>
        <w:top w:val="nil"/>
        <w:left w:val="nil"/>
        <w:bottom w:val="nil"/>
        <w:right w:val="nil"/>
        <w:between w:val="nil"/>
        <w:bar w:val="nil"/>
      </w:pBdr>
      <w:spacing w:before="160" w:after="3" w:line="239" w:lineRule="auto"/>
      <w:ind w:left="15" w:hanging="10"/>
      <w:jc w:val="both"/>
    </w:pPr>
    <w:rPr>
      <w:rFonts w:ascii="Helvetica Neue" w:eastAsia="Helvetica Neue" w:hAnsi="Helvetica Neue" w:cs="Helvetica Neue"/>
      <w:color w:val="000000"/>
      <w:sz w:val="24"/>
      <w:szCs w:val="24"/>
      <w:u w:color="000000"/>
      <w:bdr w:val="nil"/>
      <w:lang w:val="en-US" w:eastAsia="cs-CZ"/>
      <w14:textOutline w14:w="12700" w14:cap="flat" w14:cmpd="sng" w14:algn="ctr">
        <w14:noFill/>
        <w14:prstDash w14:val="solid"/>
        <w14:miter w14:lim="400000"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E9D004-D608-47E0-B613-35B28DF63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543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Evidence</dc:creator>
  <cp:keywords/>
  <dc:description/>
  <cp:lastModifiedBy>Evidence</cp:lastModifiedBy>
  <cp:revision>5</cp:revision>
  <cp:lastPrinted>2021-04-28T11:32:00Z</cp:lastPrinted>
  <dcterms:created xsi:type="dcterms:W3CDTF">2021-04-27T08:13:00Z</dcterms:created>
  <dcterms:modified xsi:type="dcterms:W3CDTF">2021-04-28T11:34:00Z</dcterms:modified>
</cp:coreProperties>
</file>